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F516F" w14:textId="77777777" w:rsidR="008208D5" w:rsidRPr="00A92DD1" w:rsidRDefault="008208D5" w:rsidP="008208D5">
      <w:pPr>
        <w:spacing w:before="120" w:after="120" w:line="240" w:lineRule="auto"/>
        <w:jc w:val="center"/>
        <w:rPr>
          <w:rFonts w:ascii="Times New Roman" w:hAnsi="Times New Roman" w:cs="Times New Roman"/>
          <w:b/>
          <w:sz w:val="24"/>
          <w:szCs w:val="24"/>
          <w:lang w:eastAsia="hr-HR"/>
        </w:rPr>
      </w:pPr>
      <w:bookmarkStart w:id="0" w:name="_GoBack"/>
      <w:bookmarkEnd w:id="0"/>
      <w:r w:rsidRPr="00A92DD1">
        <w:rPr>
          <w:rFonts w:ascii="Times New Roman" w:hAnsi="Times New Roman" w:cs="Times New Roman"/>
          <w:b/>
          <w:sz w:val="24"/>
          <w:szCs w:val="24"/>
          <w:lang w:eastAsia="hr-HR"/>
        </w:rPr>
        <w:t>REPUBLIKA HRVATSKA</w:t>
      </w:r>
    </w:p>
    <w:p w14:paraId="01F3E2A6" w14:textId="77777777" w:rsidR="008208D5" w:rsidRPr="00A92DD1" w:rsidRDefault="008208D5" w:rsidP="008208D5">
      <w:pPr>
        <w:pBdr>
          <w:bottom w:val="single" w:sz="4" w:space="1" w:color="auto"/>
        </w:pBdr>
        <w:spacing w:before="120" w:after="120" w:line="240" w:lineRule="auto"/>
        <w:jc w:val="center"/>
        <w:rPr>
          <w:rFonts w:ascii="Times New Roman" w:hAnsi="Times New Roman" w:cs="Times New Roman"/>
          <w:b/>
          <w:sz w:val="24"/>
          <w:szCs w:val="24"/>
          <w:lang w:eastAsia="hr-HR"/>
        </w:rPr>
      </w:pPr>
      <w:r w:rsidRPr="00A92DD1">
        <w:rPr>
          <w:rFonts w:ascii="Times New Roman" w:hAnsi="Times New Roman" w:cs="Times New Roman"/>
          <w:b/>
          <w:sz w:val="24"/>
          <w:szCs w:val="24"/>
          <w:lang w:eastAsia="hr-HR"/>
        </w:rPr>
        <w:t>MINISTARSTVO VANJSKIH I EUROPSKIH POSLOVA</w:t>
      </w:r>
    </w:p>
    <w:p w14:paraId="044AAD2F"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3FE2A45E"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74C86EC5"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484E7B2B"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05D8075A"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4B9EBC4B"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23AA76B8"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5D9932C7"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593DF680"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39267028"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12A97857"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0A7A51DD"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11A33DDD" w14:textId="77777777" w:rsidR="008208D5" w:rsidRPr="00A92DD1" w:rsidRDefault="00520243" w:rsidP="008208D5">
      <w:pPr>
        <w:jc w:val="center"/>
        <w:rPr>
          <w:rFonts w:ascii="Times New Roman" w:hAnsi="Times New Roman" w:cs="Times New Roman"/>
          <w:b/>
          <w:sz w:val="24"/>
          <w:szCs w:val="24"/>
          <w:lang w:eastAsia="hr-HR"/>
        </w:rPr>
      </w:pPr>
      <w:r w:rsidRPr="00A92DD1">
        <w:rPr>
          <w:rFonts w:ascii="Times New Roman" w:hAnsi="Times New Roman" w:cs="Times New Roman"/>
          <w:b/>
          <w:sz w:val="24"/>
          <w:szCs w:val="24"/>
          <w:lang w:eastAsia="hr-HR"/>
        </w:rPr>
        <w:t>IZVJEŠĆE O AKTIVNOSTIMA NACIONALNE KONTAKTNE TOČKE ZA ODGOVORNO POSLOVNO PONAŠANJE SUKLADNO SMJERNICAMA ZA MULTINACIONALNA PODUZEĆA O ODGOVORNOM POSLOVNOM PONAŠANJU ORGANIZACIJE ZA GOSPODARSKU SURADNJU I RAZVOJ (OECD) ZA 202</w:t>
      </w:r>
      <w:r w:rsidR="004111D4">
        <w:rPr>
          <w:rFonts w:ascii="Times New Roman" w:hAnsi="Times New Roman" w:cs="Times New Roman"/>
          <w:b/>
          <w:sz w:val="24"/>
          <w:szCs w:val="24"/>
          <w:lang w:eastAsia="hr-HR"/>
        </w:rPr>
        <w:t>5</w:t>
      </w:r>
      <w:r w:rsidRPr="00A92DD1">
        <w:rPr>
          <w:rFonts w:ascii="Times New Roman" w:hAnsi="Times New Roman" w:cs="Times New Roman"/>
          <w:b/>
          <w:sz w:val="24"/>
          <w:szCs w:val="24"/>
          <w:lang w:eastAsia="hr-HR"/>
        </w:rPr>
        <w:t>. GODINU</w:t>
      </w:r>
    </w:p>
    <w:p w14:paraId="3E891210" w14:textId="77777777" w:rsidR="008208D5" w:rsidRPr="00A92DD1" w:rsidRDefault="008208D5" w:rsidP="008208D5">
      <w:pPr>
        <w:spacing w:before="120" w:after="120" w:line="240" w:lineRule="auto"/>
        <w:jc w:val="center"/>
        <w:rPr>
          <w:rFonts w:ascii="Times New Roman" w:hAnsi="Times New Roman" w:cs="Times New Roman"/>
          <w:b/>
          <w:sz w:val="24"/>
          <w:szCs w:val="24"/>
          <w:lang w:eastAsia="hr-HR"/>
        </w:rPr>
      </w:pPr>
    </w:p>
    <w:p w14:paraId="2B86D44B"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6E8B0AF9"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6730E878"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5A5320BA"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421B774E" w14:textId="77777777" w:rsidR="008208D5" w:rsidRPr="00A92DD1" w:rsidRDefault="008208D5" w:rsidP="008208D5">
      <w:pPr>
        <w:spacing w:before="120" w:after="120" w:line="240" w:lineRule="auto"/>
        <w:jc w:val="both"/>
        <w:rPr>
          <w:rFonts w:ascii="Times New Roman" w:hAnsi="Times New Roman" w:cs="Times New Roman"/>
          <w:b/>
          <w:sz w:val="24"/>
          <w:szCs w:val="24"/>
          <w:lang w:eastAsia="hr-HR"/>
        </w:rPr>
      </w:pPr>
    </w:p>
    <w:p w14:paraId="32BCCF37" w14:textId="77777777" w:rsidR="008208D5" w:rsidRPr="00A92DD1" w:rsidRDefault="008208D5" w:rsidP="008208D5">
      <w:pPr>
        <w:pBdr>
          <w:bottom w:val="single" w:sz="4" w:space="1" w:color="auto"/>
        </w:pBdr>
        <w:spacing w:before="120" w:after="120" w:line="240" w:lineRule="auto"/>
        <w:jc w:val="both"/>
        <w:rPr>
          <w:rFonts w:ascii="Times New Roman" w:hAnsi="Times New Roman" w:cs="Times New Roman"/>
          <w:b/>
          <w:sz w:val="24"/>
          <w:szCs w:val="24"/>
          <w:lang w:eastAsia="hr-HR"/>
        </w:rPr>
      </w:pPr>
    </w:p>
    <w:p w14:paraId="10664FB1" w14:textId="77777777" w:rsidR="008208D5" w:rsidRPr="00A92DD1" w:rsidRDefault="008208D5" w:rsidP="008208D5">
      <w:pPr>
        <w:pBdr>
          <w:bottom w:val="single" w:sz="4" w:space="1" w:color="auto"/>
        </w:pBdr>
        <w:spacing w:before="120" w:after="120" w:line="240" w:lineRule="auto"/>
        <w:jc w:val="both"/>
        <w:rPr>
          <w:rFonts w:ascii="Times New Roman" w:hAnsi="Times New Roman" w:cs="Times New Roman"/>
          <w:b/>
          <w:sz w:val="24"/>
          <w:szCs w:val="24"/>
          <w:lang w:eastAsia="hr-HR"/>
        </w:rPr>
      </w:pPr>
    </w:p>
    <w:p w14:paraId="400C038E" w14:textId="012F5CF1" w:rsidR="008208D5" w:rsidRDefault="008208D5" w:rsidP="008208D5">
      <w:pPr>
        <w:pBdr>
          <w:bottom w:val="single" w:sz="4" w:space="1" w:color="auto"/>
        </w:pBdr>
        <w:spacing w:before="120" w:after="120" w:line="240" w:lineRule="auto"/>
        <w:jc w:val="both"/>
        <w:rPr>
          <w:rFonts w:ascii="Times New Roman" w:hAnsi="Times New Roman" w:cs="Times New Roman"/>
          <w:b/>
          <w:sz w:val="24"/>
          <w:szCs w:val="24"/>
          <w:lang w:eastAsia="hr-HR"/>
        </w:rPr>
      </w:pPr>
    </w:p>
    <w:p w14:paraId="110D28CD" w14:textId="40E2EA22" w:rsidR="000E6CAD" w:rsidRDefault="000E6CAD" w:rsidP="008208D5">
      <w:pPr>
        <w:pBdr>
          <w:bottom w:val="single" w:sz="4" w:space="1" w:color="auto"/>
        </w:pBdr>
        <w:spacing w:before="120" w:after="120" w:line="240" w:lineRule="auto"/>
        <w:jc w:val="both"/>
        <w:rPr>
          <w:rFonts w:ascii="Times New Roman" w:hAnsi="Times New Roman" w:cs="Times New Roman"/>
          <w:b/>
          <w:sz w:val="24"/>
          <w:szCs w:val="24"/>
          <w:lang w:eastAsia="hr-HR"/>
        </w:rPr>
      </w:pPr>
    </w:p>
    <w:p w14:paraId="5C3CFF64" w14:textId="77777777" w:rsidR="000E6CAD" w:rsidRPr="00A92DD1" w:rsidRDefault="000E6CAD" w:rsidP="008208D5">
      <w:pPr>
        <w:pBdr>
          <w:bottom w:val="single" w:sz="4" w:space="1" w:color="auto"/>
        </w:pBdr>
        <w:spacing w:before="120" w:after="120" w:line="240" w:lineRule="auto"/>
        <w:jc w:val="both"/>
        <w:rPr>
          <w:rFonts w:ascii="Times New Roman" w:hAnsi="Times New Roman" w:cs="Times New Roman"/>
          <w:b/>
          <w:sz w:val="24"/>
          <w:szCs w:val="24"/>
          <w:lang w:eastAsia="hr-HR"/>
        </w:rPr>
      </w:pPr>
    </w:p>
    <w:p w14:paraId="27F138A7" w14:textId="77777777" w:rsidR="008208D5" w:rsidRPr="00A92DD1" w:rsidRDefault="008208D5" w:rsidP="008208D5">
      <w:pPr>
        <w:pBdr>
          <w:bottom w:val="single" w:sz="4" w:space="1" w:color="auto"/>
        </w:pBdr>
        <w:spacing w:before="120" w:after="120" w:line="240" w:lineRule="auto"/>
        <w:jc w:val="both"/>
        <w:rPr>
          <w:rFonts w:ascii="Times New Roman" w:hAnsi="Times New Roman" w:cs="Times New Roman"/>
          <w:b/>
          <w:sz w:val="24"/>
          <w:szCs w:val="24"/>
          <w:lang w:eastAsia="hr-HR"/>
        </w:rPr>
      </w:pPr>
    </w:p>
    <w:p w14:paraId="6C171EE1" w14:textId="77777777" w:rsidR="008208D5" w:rsidRPr="00A92DD1" w:rsidRDefault="008208D5" w:rsidP="008208D5">
      <w:pPr>
        <w:pBdr>
          <w:bottom w:val="single" w:sz="4" w:space="1" w:color="auto"/>
        </w:pBdr>
        <w:spacing w:before="120" w:after="120" w:line="240" w:lineRule="auto"/>
        <w:jc w:val="both"/>
        <w:rPr>
          <w:rFonts w:ascii="Times New Roman" w:hAnsi="Times New Roman" w:cs="Times New Roman"/>
          <w:b/>
          <w:sz w:val="24"/>
          <w:szCs w:val="24"/>
          <w:lang w:eastAsia="hr-HR"/>
        </w:rPr>
      </w:pPr>
    </w:p>
    <w:p w14:paraId="4E089121" w14:textId="77777777" w:rsidR="008208D5" w:rsidRPr="00A92DD1" w:rsidRDefault="008208D5" w:rsidP="008208D5">
      <w:pPr>
        <w:pBdr>
          <w:bottom w:val="single" w:sz="4" w:space="1" w:color="auto"/>
        </w:pBdr>
        <w:spacing w:before="120" w:after="120" w:line="240" w:lineRule="auto"/>
        <w:jc w:val="both"/>
        <w:rPr>
          <w:rFonts w:ascii="Times New Roman" w:hAnsi="Times New Roman" w:cs="Times New Roman"/>
          <w:b/>
          <w:sz w:val="24"/>
          <w:szCs w:val="24"/>
          <w:lang w:eastAsia="hr-HR"/>
        </w:rPr>
      </w:pPr>
    </w:p>
    <w:p w14:paraId="39B46E57" w14:textId="77777777" w:rsidR="008208D5" w:rsidRPr="00A92DD1" w:rsidRDefault="008208D5" w:rsidP="008208D5">
      <w:pPr>
        <w:pBdr>
          <w:bottom w:val="single" w:sz="4" w:space="1" w:color="auto"/>
        </w:pBdr>
        <w:spacing w:before="120" w:after="120" w:line="240" w:lineRule="auto"/>
        <w:jc w:val="both"/>
        <w:rPr>
          <w:rFonts w:ascii="Times New Roman" w:hAnsi="Times New Roman" w:cs="Times New Roman"/>
          <w:b/>
          <w:sz w:val="24"/>
          <w:szCs w:val="24"/>
          <w:lang w:eastAsia="hr-HR"/>
        </w:rPr>
      </w:pPr>
    </w:p>
    <w:p w14:paraId="59F9C0CB" w14:textId="77777777" w:rsidR="008208D5" w:rsidRPr="00A92DD1" w:rsidRDefault="008208D5" w:rsidP="008208D5">
      <w:pPr>
        <w:spacing w:before="120" w:after="120" w:line="240" w:lineRule="auto"/>
        <w:jc w:val="center"/>
        <w:rPr>
          <w:rFonts w:ascii="Times New Roman" w:hAnsi="Times New Roman" w:cs="Times New Roman"/>
          <w:b/>
          <w:sz w:val="24"/>
          <w:szCs w:val="24"/>
          <w:lang w:eastAsia="hr-HR"/>
        </w:rPr>
      </w:pPr>
      <w:r w:rsidRPr="00A92DD1">
        <w:rPr>
          <w:rFonts w:ascii="Times New Roman" w:hAnsi="Times New Roman" w:cs="Times New Roman"/>
          <w:b/>
          <w:sz w:val="24"/>
          <w:szCs w:val="24"/>
          <w:lang w:eastAsia="hr-HR"/>
        </w:rPr>
        <w:t xml:space="preserve">Zagreb, </w:t>
      </w:r>
      <w:r w:rsidR="004111D4">
        <w:rPr>
          <w:rFonts w:ascii="Times New Roman" w:hAnsi="Times New Roman" w:cs="Times New Roman"/>
          <w:b/>
          <w:sz w:val="24"/>
          <w:szCs w:val="24"/>
          <w:lang w:eastAsia="hr-HR"/>
        </w:rPr>
        <w:t>ožujak 2026</w:t>
      </w:r>
      <w:r w:rsidRPr="00A92DD1">
        <w:rPr>
          <w:rFonts w:ascii="Times New Roman" w:hAnsi="Times New Roman" w:cs="Times New Roman"/>
          <w:b/>
          <w:sz w:val="24"/>
          <w:szCs w:val="24"/>
          <w:lang w:eastAsia="hr-HR"/>
        </w:rPr>
        <w:t>.</w:t>
      </w:r>
    </w:p>
    <w:p w14:paraId="5D6606A2" w14:textId="77777777" w:rsidR="00B449AE" w:rsidRPr="00A92DD1" w:rsidRDefault="00B449AE" w:rsidP="00057F5D">
      <w:pPr>
        <w:jc w:val="both"/>
        <w:rPr>
          <w:rFonts w:ascii="Times New Roman" w:hAnsi="Times New Roman" w:cs="Times New Roman"/>
          <w:sz w:val="24"/>
          <w:szCs w:val="24"/>
        </w:rPr>
      </w:pPr>
    </w:p>
    <w:p w14:paraId="76AB73D5" w14:textId="68780BE0" w:rsidR="00B979FF" w:rsidRDefault="00B979FF" w:rsidP="00057F5D">
      <w:pPr>
        <w:jc w:val="both"/>
        <w:rPr>
          <w:rFonts w:ascii="Times New Roman" w:hAnsi="Times New Roman" w:cs="Times New Roman"/>
          <w:b/>
          <w:sz w:val="24"/>
          <w:szCs w:val="24"/>
        </w:rPr>
      </w:pPr>
    </w:p>
    <w:p w14:paraId="606C870F" w14:textId="77777777" w:rsidR="00047A7B" w:rsidRDefault="00047A7B" w:rsidP="00057F5D">
      <w:pPr>
        <w:jc w:val="both"/>
        <w:rPr>
          <w:rFonts w:ascii="Times New Roman" w:hAnsi="Times New Roman" w:cs="Times New Roman"/>
          <w:b/>
          <w:sz w:val="24"/>
          <w:szCs w:val="24"/>
        </w:rPr>
      </w:pPr>
    </w:p>
    <w:p w14:paraId="2E56EA5F" w14:textId="29B3ED83" w:rsidR="005B5E1A" w:rsidRPr="00A92DD1" w:rsidRDefault="00AE4DA4" w:rsidP="00057F5D">
      <w:pPr>
        <w:jc w:val="both"/>
        <w:rPr>
          <w:rFonts w:ascii="Times New Roman" w:hAnsi="Times New Roman" w:cs="Times New Roman"/>
          <w:b/>
          <w:sz w:val="24"/>
          <w:szCs w:val="24"/>
        </w:rPr>
      </w:pPr>
      <w:r w:rsidRPr="00A92DD1">
        <w:rPr>
          <w:rFonts w:ascii="Times New Roman" w:hAnsi="Times New Roman" w:cs="Times New Roman"/>
          <w:b/>
          <w:sz w:val="24"/>
          <w:szCs w:val="24"/>
        </w:rPr>
        <w:t>UVOD</w:t>
      </w:r>
    </w:p>
    <w:p w14:paraId="6AE361A2" w14:textId="20ACAC61" w:rsidR="00124787" w:rsidRPr="002C3279" w:rsidRDefault="00AB7B1C" w:rsidP="00B979FF">
      <w:pPr>
        <w:jc w:val="both"/>
        <w:rPr>
          <w:rFonts w:ascii="Times New Roman" w:hAnsi="Times New Roman"/>
          <w:sz w:val="24"/>
          <w:szCs w:val="24"/>
        </w:rPr>
      </w:pPr>
      <w:bookmarkStart w:id="1" w:name="_Hlk189227608"/>
      <w:r w:rsidRPr="00124787">
        <w:rPr>
          <w:rFonts w:ascii="Times New Roman" w:hAnsi="Times New Roman" w:cs="Times New Roman"/>
          <w:sz w:val="24"/>
          <w:szCs w:val="24"/>
        </w:rPr>
        <w:t>Nacionaln</w:t>
      </w:r>
      <w:r w:rsidR="002C3279">
        <w:rPr>
          <w:rFonts w:ascii="Times New Roman" w:hAnsi="Times New Roman" w:cs="Times New Roman"/>
          <w:sz w:val="24"/>
          <w:szCs w:val="24"/>
        </w:rPr>
        <w:t>e</w:t>
      </w:r>
      <w:r w:rsidRPr="00124787">
        <w:rPr>
          <w:rFonts w:ascii="Times New Roman" w:hAnsi="Times New Roman" w:cs="Times New Roman"/>
          <w:sz w:val="24"/>
          <w:szCs w:val="24"/>
        </w:rPr>
        <w:t xml:space="preserve"> kontaktn</w:t>
      </w:r>
      <w:r w:rsidR="002C3279">
        <w:rPr>
          <w:rFonts w:ascii="Times New Roman" w:hAnsi="Times New Roman" w:cs="Times New Roman"/>
          <w:sz w:val="24"/>
          <w:szCs w:val="24"/>
        </w:rPr>
        <w:t>e</w:t>
      </w:r>
      <w:r w:rsidRPr="00124787">
        <w:rPr>
          <w:rFonts w:ascii="Times New Roman" w:hAnsi="Times New Roman" w:cs="Times New Roman"/>
          <w:sz w:val="24"/>
          <w:szCs w:val="24"/>
        </w:rPr>
        <w:t xml:space="preserve"> točk</w:t>
      </w:r>
      <w:r w:rsidR="002C3279">
        <w:rPr>
          <w:rFonts w:ascii="Times New Roman" w:hAnsi="Times New Roman" w:cs="Times New Roman"/>
          <w:sz w:val="24"/>
          <w:szCs w:val="24"/>
        </w:rPr>
        <w:t>e</w:t>
      </w:r>
      <w:r w:rsidRPr="00124787">
        <w:rPr>
          <w:rFonts w:ascii="Times New Roman" w:hAnsi="Times New Roman" w:cs="Times New Roman"/>
          <w:sz w:val="24"/>
          <w:szCs w:val="24"/>
        </w:rPr>
        <w:t xml:space="preserve"> </w:t>
      </w:r>
      <w:r w:rsidR="004944C5">
        <w:rPr>
          <w:rFonts w:ascii="Times New Roman" w:hAnsi="Times New Roman" w:cs="Times New Roman"/>
          <w:sz w:val="24"/>
          <w:szCs w:val="24"/>
        </w:rPr>
        <w:t xml:space="preserve">(NKT) </w:t>
      </w:r>
      <w:r w:rsidRPr="00124787">
        <w:rPr>
          <w:rFonts w:ascii="Times New Roman" w:hAnsi="Times New Roman" w:cs="Times New Roman"/>
          <w:sz w:val="24"/>
          <w:szCs w:val="24"/>
        </w:rPr>
        <w:t xml:space="preserve">za odgovorno poslovno ponašanje </w:t>
      </w:r>
      <w:r w:rsidR="002C3279">
        <w:rPr>
          <w:rFonts w:ascii="Times New Roman" w:hAnsi="Times New Roman" w:cs="Times New Roman"/>
          <w:sz w:val="24"/>
          <w:szCs w:val="24"/>
        </w:rPr>
        <w:t xml:space="preserve">su </w:t>
      </w:r>
      <w:r w:rsidRPr="00124787">
        <w:rPr>
          <w:rFonts w:ascii="Times New Roman" w:hAnsi="Times New Roman" w:cs="Times New Roman"/>
          <w:sz w:val="24"/>
          <w:szCs w:val="24"/>
        </w:rPr>
        <w:t>tijel</w:t>
      </w:r>
      <w:r w:rsidR="002C3279">
        <w:rPr>
          <w:rFonts w:ascii="Times New Roman" w:hAnsi="Times New Roman" w:cs="Times New Roman"/>
          <w:sz w:val="24"/>
          <w:szCs w:val="24"/>
        </w:rPr>
        <w:t>a</w:t>
      </w:r>
      <w:r w:rsidRPr="00124787">
        <w:rPr>
          <w:rFonts w:ascii="Times New Roman" w:hAnsi="Times New Roman" w:cs="Times New Roman"/>
          <w:sz w:val="24"/>
          <w:szCs w:val="24"/>
        </w:rPr>
        <w:t xml:space="preserve"> koj</w:t>
      </w:r>
      <w:r w:rsidR="002C3279">
        <w:rPr>
          <w:rFonts w:ascii="Times New Roman" w:hAnsi="Times New Roman" w:cs="Times New Roman"/>
          <w:sz w:val="24"/>
          <w:szCs w:val="24"/>
        </w:rPr>
        <w:t>a</w:t>
      </w:r>
      <w:r w:rsidRPr="00124787">
        <w:rPr>
          <w:rFonts w:ascii="Times New Roman" w:hAnsi="Times New Roman" w:cs="Times New Roman"/>
          <w:sz w:val="24"/>
          <w:szCs w:val="24"/>
        </w:rPr>
        <w:t xml:space="preserve"> </w:t>
      </w:r>
      <w:r w:rsidR="00E07FA2">
        <w:rPr>
          <w:rFonts w:ascii="Times New Roman" w:hAnsi="Times New Roman" w:cs="Times New Roman"/>
          <w:sz w:val="24"/>
          <w:szCs w:val="24"/>
        </w:rPr>
        <w:t xml:space="preserve">su </w:t>
      </w:r>
      <w:r w:rsidRPr="00124787">
        <w:rPr>
          <w:rFonts w:ascii="Times New Roman" w:hAnsi="Times New Roman" w:cs="Times New Roman"/>
          <w:sz w:val="24"/>
          <w:szCs w:val="24"/>
        </w:rPr>
        <w:t>dužn</w:t>
      </w:r>
      <w:r w:rsidR="00E07FA2">
        <w:rPr>
          <w:rFonts w:ascii="Times New Roman" w:hAnsi="Times New Roman" w:cs="Times New Roman"/>
          <w:sz w:val="24"/>
          <w:szCs w:val="24"/>
        </w:rPr>
        <w:t>e</w:t>
      </w:r>
      <w:r w:rsidRPr="00124787">
        <w:rPr>
          <w:rFonts w:ascii="Times New Roman" w:hAnsi="Times New Roman" w:cs="Times New Roman"/>
          <w:sz w:val="24"/>
          <w:szCs w:val="24"/>
        </w:rPr>
        <w:t xml:space="preserve"> uspostaviti sv</w:t>
      </w:r>
      <w:r w:rsidR="00E07FA2">
        <w:rPr>
          <w:rFonts w:ascii="Times New Roman" w:hAnsi="Times New Roman" w:cs="Times New Roman"/>
          <w:sz w:val="24"/>
          <w:szCs w:val="24"/>
        </w:rPr>
        <w:t>e</w:t>
      </w:r>
      <w:r w:rsidRPr="00124787">
        <w:rPr>
          <w:rFonts w:ascii="Times New Roman" w:hAnsi="Times New Roman" w:cs="Times New Roman"/>
          <w:sz w:val="24"/>
          <w:szCs w:val="24"/>
        </w:rPr>
        <w:t xml:space="preserve"> </w:t>
      </w:r>
      <w:r w:rsidR="00E07FA2">
        <w:rPr>
          <w:rFonts w:ascii="Times New Roman" w:hAnsi="Times New Roman" w:cs="Times New Roman"/>
          <w:sz w:val="24"/>
          <w:szCs w:val="24"/>
        </w:rPr>
        <w:t xml:space="preserve">države pristupnice </w:t>
      </w:r>
      <w:r w:rsidRPr="00124787">
        <w:rPr>
          <w:rFonts w:ascii="Times New Roman" w:hAnsi="Times New Roman" w:cs="Times New Roman"/>
          <w:sz w:val="24"/>
          <w:szCs w:val="24"/>
        </w:rPr>
        <w:t xml:space="preserve">Smjernicama </w:t>
      </w:r>
      <w:r w:rsidR="00AB2708" w:rsidRPr="00AB2708">
        <w:rPr>
          <w:rFonts w:ascii="Times New Roman" w:hAnsi="Times New Roman" w:cs="Times New Roman"/>
          <w:sz w:val="24"/>
          <w:szCs w:val="24"/>
        </w:rPr>
        <w:t xml:space="preserve">Organizacije za gospodarsku suradnju i razvoj </w:t>
      </w:r>
      <w:r w:rsidRPr="00124787">
        <w:rPr>
          <w:rFonts w:ascii="Times New Roman" w:hAnsi="Times New Roman" w:cs="Times New Roman"/>
          <w:sz w:val="24"/>
          <w:szCs w:val="24"/>
        </w:rPr>
        <w:t xml:space="preserve">za multinacionalna poduzeća o odgovornom poslovnom ponašanju (u daljnjem tekstu Smjernice). </w:t>
      </w:r>
      <w:r w:rsidR="002C3279">
        <w:rPr>
          <w:rFonts w:ascii="Times New Roman" w:hAnsi="Times New Roman" w:cs="Times New Roman"/>
          <w:sz w:val="24"/>
          <w:szCs w:val="24"/>
        </w:rPr>
        <w:t>I</w:t>
      </w:r>
      <w:r w:rsidR="00771FAE" w:rsidRPr="00124787">
        <w:rPr>
          <w:rFonts w:ascii="Times New Roman" w:hAnsi="Times New Roman" w:cs="Times New Roman"/>
          <w:sz w:val="24"/>
          <w:szCs w:val="24"/>
        </w:rPr>
        <w:t>maju mandat</w:t>
      </w:r>
      <w:r w:rsidR="00124787" w:rsidRPr="00124787">
        <w:rPr>
          <w:rFonts w:ascii="Times New Roman" w:hAnsi="Times New Roman" w:cs="Times New Roman"/>
          <w:sz w:val="24"/>
          <w:szCs w:val="24"/>
        </w:rPr>
        <w:t xml:space="preserve"> </w:t>
      </w:r>
      <w:r w:rsidR="00771FAE" w:rsidRPr="002C3279">
        <w:rPr>
          <w:rFonts w:ascii="Times New Roman" w:hAnsi="Times New Roman"/>
          <w:sz w:val="24"/>
          <w:szCs w:val="24"/>
        </w:rPr>
        <w:t>promicati Smjernice i s njima povezane dokumente</w:t>
      </w:r>
      <w:r w:rsidR="00E33DE2" w:rsidRPr="002C3279">
        <w:rPr>
          <w:rFonts w:ascii="Times New Roman" w:hAnsi="Times New Roman"/>
          <w:sz w:val="24"/>
          <w:szCs w:val="24"/>
        </w:rPr>
        <w:t>,</w:t>
      </w:r>
      <w:r w:rsidR="00124787" w:rsidRPr="002C3279">
        <w:rPr>
          <w:rFonts w:ascii="Times New Roman" w:hAnsi="Times New Roman"/>
          <w:sz w:val="24"/>
          <w:szCs w:val="24"/>
        </w:rPr>
        <w:t xml:space="preserve"> </w:t>
      </w:r>
      <w:r w:rsidR="00771FAE" w:rsidRPr="002C3279">
        <w:rPr>
          <w:rFonts w:ascii="Times New Roman" w:hAnsi="Times New Roman"/>
          <w:sz w:val="24"/>
          <w:szCs w:val="24"/>
        </w:rPr>
        <w:t xml:space="preserve">djelovati kao mehanizam za rješavanje pritužbi vezanih za povredu Smjernica </w:t>
      </w:r>
      <w:r w:rsidR="006C38FB" w:rsidRPr="002C3279">
        <w:rPr>
          <w:rFonts w:ascii="Times New Roman" w:hAnsi="Times New Roman"/>
          <w:sz w:val="24"/>
          <w:szCs w:val="24"/>
        </w:rPr>
        <w:t xml:space="preserve">od strane </w:t>
      </w:r>
      <w:r w:rsidR="004944C5">
        <w:rPr>
          <w:rFonts w:ascii="Times New Roman" w:hAnsi="Times New Roman"/>
          <w:sz w:val="24"/>
          <w:szCs w:val="24"/>
        </w:rPr>
        <w:t>poduzeća</w:t>
      </w:r>
      <w:r w:rsidR="00DD18BA" w:rsidRPr="002C3279">
        <w:rPr>
          <w:rFonts w:ascii="Times New Roman" w:hAnsi="Times New Roman"/>
          <w:sz w:val="24"/>
          <w:szCs w:val="24"/>
        </w:rPr>
        <w:t xml:space="preserve"> (</w:t>
      </w:r>
      <w:r w:rsidR="00E07FA2" w:rsidRPr="002C3279">
        <w:rPr>
          <w:rFonts w:ascii="Times New Roman" w:hAnsi="Times New Roman"/>
          <w:sz w:val="24"/>
          <w:szCs w:val="24"/>
        </w:rPr>
        <w:t xml:space="preserve">postupanje u </w:t>
      </w:r>
      <w:r w:rsidR="00DD18BA" w:rsidRPr="002C3279">
        <w:rPr>
          <w:rFonts w:ascii="Times New Roman" w:hAnsi="Times New Roman"/>
          <w:sz w:val="24"/>
          <w:szCs w:val="24"/>
        </w:rPr>
        <w:t>tzv. konkretni</w:t>
      </w:r>
      <w:r w:rsidR="00E07FA2" w:rsidRPr="002C3279">
        <w:rPr>
          <w:rFonts w:ascii="Times New Roman" w:hAnsi="Times New Roman"/>
          <w:sz w:val="24"/>
          <w:szCs w:val="24"/>
        </w:rPr>
        <w:t>m</w:t>
      </w:r>
      <w:r w:rsidR="00DD18BA" w:rsidRPr="002C3279">
        <w:rPr>
          <w:rFonts w:ascii="Times New Roman" w:hAnsi="Times New Roman"/>
          <w:sz w:val="24"/>
          <w:szCs w:val="24"/>
        </w:rPr>
        <w:t xml:space="preserve"> slučajev</w:t>
      </w:r>
      <w:r w:rsidR="00E07FA2" w:rsidRPr="002C3279">
        <w:rPr>
          <w:rFonts w:ascii="Times New Roman" w:hAnsi="Times New Roman"/>
          <w:sz w:val="24"/>
          <w:szCs w:val="24"/>
        </w:rPr>
        <w:t>im</w:t>
      </w:r>
      <w:r w:rsidR="00DD18BA" w:rsidRPr="002C3279">
        <w:rPr>
          <w:rFonts w:ascii="Times New Roman" w:hAnsi="Times New Roman"/>
          <w:sz w:val="24"/>
          <w:szCs w:val="24"/>
        </w:rPr>
        <w:t>a)</w:t>
      </w:r>
      <w:r w:rsidR="00771FAE" w:rsidRPr="002C3279">
        <w:rPr>
          <w:rFonts w:ascii="Times New Roman" w:hAnsi="Times New Roman"/>
          <w:sz w:val="24"/>
          <w:szCs w:val="24"/>
        </w:rPr>
        <w:t>, kroz pružanje usluga posredovanja i mirenja te</w:t>
      </w:r>
      <w:r w:rsidR="00806A68" w:rsidRPr="002C3279">
        <w:rPr>
          <w:rFonts w:ascii="Times New Roman" w:hAnsi="Times New Roman"/>
          <w:sz w:val="24"/>
          <w:szCs w:val="24"/>
        </w:rPr>
        <w:t>,</w:t>
      </w:r>
      <w:r w:rsidR="00124787" w:rsidRPr="002C3279">
        <w:rPr>
          <w:rFonts w:ascii="Times New Roman" w:hAnsi="Times New Roman"/>
          <w:sz w:val="24"/>
          <w:szCs w:val="24"/>
        </w:rPr>
        <w:t xml:space="preserve"> </w:t>
      </w:r>
      <w:r w:rsidR="00771FAE" w:rsidRPr="002C3279">
        <w:rPr>
          <w:rFonts w:ascii="Times New Roman" w:hAnsi="Times New Roman"/>
          <w:sz w:val="24"/>
          <w:szCs w:val="24"/>
        </w:rPr>
        <w:t xml:space="preserve">u koordinaciji s nadležnim tijelima i po potrebi, </w:t>
      </w:r>
      <w:r w:rsidR="00124787" w:rsidRPr="002C3279">
        <w:rPr>
          <w:rFonts w:ascii="Times New Roman" w:hAnsi="Times New Roman"/>
          <w:sz w:val="24"/>
          <w:szCs w:val="24"/>
        </w:rPr>
        <w:t>pr</w:t>
      </w:r>
      <w:r w:rsidR="00896C66" w:rsidRPr="002C3279">
        <w:rPr>
          <w:rFonts w:ascii="Times New Roman" w:hAnsi="Times New Roman"/>
          <w:sz w:val="24"/>
          <w:szCs w:val="24"/>
        </w:rPr>
        <w:t xml:space="preserve">užati podršku </w:t>
      </w:r>
      <w:r w:rsidR="00124787" w:rsidRPr="002C3279">
        <w:rPr>
          <w:rFonts w:ascii="Times New Roman" w:hAnsi="Times New Roman"/>
          <w:sz w:val="24"/>
          <w:szCs w:val="24"/>
        </w:rPr>
        <w:t>naporima Vlade u razv</w:t>
      </w:r>
      <w:r w:rsidR="00896C66" w:rsidRPr="002C3279">
        <w:rPr>
          <w:rFonts w:ascii="Times New Roman" w:hAnsi="Times New Roman"/>
          <w:sz w:val="24"/>
          <w:szCs w:val="24"/>
        </w:rPr>
        <w:t xml:space="preserve">ijanju, </w:t>
      </w:r>
      <w:r w:rsidR="00124787" w:rsidRPr="002C3279">
        <w:rPr>
          <w:rFonts w:ascii="Times New Roman" w:hAnsi="Times New Roman"/>
          <w:sz w:val="24"/>
          <w:szCs w:val="24"/>
        </w:rPr>
        <w:t xml:space="preserve">provedbi </w:t>
      </w:r>
      <w:r w:rsidR="00896C66" w:rsidRPr="002C3279">
        <w:rPr>
          <w:rFonts w:ascii="Times New Roman" w:hAnsi="Times New Roman"/>
          <w:sz w:val="24"/>
          <w:szCs w:val="24"/>
        </w:rPr>
        <w:t xml:space="preserve">i poticanju usklađenosti nacionalnih </w:t>
      </w:r>
      <w:r w:rsidR="00124787" w:rsidRPr="002C3279">
        <w:rPr>
          <w:rFonts w:ascii="Times New Roman" w:hAnsi="Times New Roman"/>
          <w:sz w:val="24"/>
          <w:szCs w:val="24"/>
        </w:rPr>
        <w:t>politika koje p</w:t>
      </w:r>
      <w:r w:rsidR="00896C66" w:rsidRPr="002C3279">
        <w:rPr>
          <w:rFonts w:ascii="Times New Roman" w:hAnsi="Times New Roman"/>
          <w:sz w:val="24"/>
          <w:szCs w:val="24"/>
        </w:rPr>
        <w:t xml:space="preserve">romiču </w:t>
      </w:r>
      <w:r w:rsidR="00124787" w:rsidRPr="002C3279">
        <w:rPr>
          <w:rFonts w:ascii="Times New Roman" w:hAnsi="Times New Roman"/>
          <w:sz w:val="24"/>
          <w:szCs w:val="24"/>
        </w:rPr>
        <w:t>odgovorno poslovno ponašanje.</w:t>
      </w:r>
    </w:p>
    <w:bookmarkEnd w:id="1"/>
    <w:p w14:paraId="26374DA7" w14:textId="4AD27B94" w:rsidR="00060AA0" w:rsidRPr="007046FD" w:rsidRDefault="00AB2708" w:rsidP="00AB2708">
      <w:pPr>
        <w:jc w:val="both"/>
        <w:rPr>
          <w:rFonts w:ascii="Times New Roman" w:hAnsi="Times New Roman" w:cs="Times New Roman"/>
          <w:sz w:val="24"/>
          <w:szCs w:val="24"/>
        </w:rPr>
      </w:pPr>
      <w:r w:rsidRPr="007046FD">
        <w:rPr>
          <w:rFonts w:ascii="Times New Roman" w:hAnsi="Times New Roman" w:cs="Times New Roman"/>
          <w:sz w:val="24"/>
          <w:szCs w:val="24"/>
        </w:rPr>
        <w:t>Vlada Republike Hrvatske osnovala je Nacionalnu kontaktnu točku 2019. godine, a nov</w:t>
      </w:r>
      <w:r w:rsidR="002C3279" w:rsidRPr="007046FD">
        <w:rPr>
          <w:rFonts w:ascii="Times New Roman" w:hAnsi="Times New Roman" w:cs="Times New Roman"/>
          <w:sz w:val="24"/>
          <w:szCs w:val="24"/>
        </w:rPr>
        <w:t>a</w:t>
      </w:r>
      <w:r w:rsidRPr="007046FD">
        <w:rPr>
          <w:rFonts w:ascii="Times New Roman" w:hAnsi="Times New Roman" w:cs="Times New Roman"/>
          <w:sz w:val="24"/>
          <w:szCs w:val="24"/>
        </w:rPr>
        <w:t xml:space="preserve"> Odluk</w:t>
      </w:r>
      <w:r w:rsidR="002C3279" w:rsidRPr="007046FD">
        <w:rPr>
          <w:rFonts w:ascii="Times New Roman" w:hAnsi="Times New Roman" w:cs="Times New Roman"/>
          <w:sz w:val="24"/>
          <w:szCs w:val="24"/>
        </w:rPr>
        <w:t>a</w:t>
      </w:r>
      <w:r w:rsidRPr="007046FD">
        <w:rPr>
          <w:rFonts w:ascii="Times New Roman" w:hAnsi="Times New Roman" w:cs="Times New Roman"/>
          <w:sz w:val="24"/>
          <w:szCs w:val="24"/>
        </w:rPr>
        <w:t xml:space="preserve"> o osnivanju Nacionalne kontaktne točke za odgovorno poslovno ponašanje</w:t>
      </w:r>
      <w:r w:rsidR="00CA5012" w:rsidRPr="007046FD">
        <w:rPr>
          <w:rFonts w:ascii="Times New Roman" w:hAnsi="Times New Roman" w:cs="Times New Roman"/>
          <w:sz w:val="24"/>
          <w:szCs w:val="24"/>
        </w:rPr>
        <w:t xml:space="preserve"> </w:t>
      </w:r>
      <w:r w:rsidRPr="007046FD">
        <w:rPr>
          <w:rFonts w:ascii="Times New Roman" w:hAnsi="Times New Roman" w:cs="Times New Roman"/>
          <w:sz w:val="24"/>
          <w:szCs w:val="24"/>
        </w:rPr>
        <w:t xml:space="preserve">sukladno Smjernicama za multinacionalna poduzeća o odgovornom poslovnom ponašanju </w:t>
      </w:r>
      <w:bookmarkStart w:id="2" w:name="_Hlk189214870"/>
      <w:r w:rsidRPr="007046FD">
        <w:rPr>
          <w:rFonts w:ascii="Times New Roman" w:hAnsi="Times New Roman" w:cs="Times New Roman"/>
          <w:sz w:val="24"/>
          <w:szCs w:val="24"/>
        </w:rPr>
        <w:t>Organizacije za gospodarsku suradnju i razvoj</w:t>
      </w:r>
      <w:r w:rsidR="00E07FA2" w:rsidRPr="007046FD">
        <w:rPr>
          <w:rFonts w:ascii="Times New Roman" w:hAnsi="Times New Roman" w:cs="Times New Roman"/>
          <w:sz w:val="24"/>
          <w:szCs w:val="24"/>
        </w:rPr>
        <w:t>,</w:t>
      </w:r>
      <w:r w:rsidRPr="007046FD">
        <w:rPr>
          <w:rFonts w:ascii="Times New Roman" w:hAnsi="Times New Roman" w:cs="Times New Roman"/>
          <w:sz w:val="24"/>
          <w:szCs w:val="24"/>
        </w:rPr>
        <w:t xml:space="preserve"> </w:t>
      </w:r>
      <w:bookmarkEnd w:id="2"/>
      <w:r w:rsidR="002C3279" w:rsidRPr="007046FD">
        <w:rPr>
          <w:rFonts w:ascii="Times New Roman" w:hAnsi="Times New Roman" w:cs="Times New Roman"/>
          <w:sz w:val="24"/>
          <w:szCs w:val="24"/>
        </w:rPr>
        <w:t>kojom su proširen</w:t>
      </w:r>
      <w:r w:rsidR="008F4CDD" w:rsidRPr="007046FD">
        <w:rPr>
          <w:rFonts w:ascii="Times New Roman" w:hAnsi="Times New Roman" w:cs="Times New Roman"/>
          <w:sz w:val="24"/>
          <w:szCs w:val="24"/>
        </w:rPr>
        <w:t xml:space="preserve">e nadležnosti i </w:t>
      </w:r>
      <w:r w:rsidR="002C3279" w:rsidRPr="007046FD">
        <w:rPr>
          <w:rFonts w:ascii="Times New Roman" w:hAnsi="Times New Roman" w:cs="Times New Roman"/>
          <w:sz w:val="24"/>
          <w:szCs w:val="24"/>
        </w:rPr>
        <w:t>sastav</w:t>
      </w:r>
      <w:r w:rsidR="005C764C" w:rsidRPr="007046FD">
        <w:rPr>
          <w:rFonts w:ascii="Times New Roman" w:hAnsi="Times New Roman" w:cs="Times New Roman"/>
          <w:sz w:val="24"/>
          <w:szCs w:val="24"/>
        </w:rPr>
        <w:t xml:space="preserve"> NKT</w:t>
      </w:r>
      <w:r w:rsidR="002C3279" w:rsidRPr="007046FD">
        <w:rPr>
          <w:rFonts w:ascii="Times New Roman" w:hAnsi="Times New Roman" w:cs="Times New Roman"/>
          <w:sz w:val="24"/>
          <w:szCs w:val="24"/>
        </w:rPr>
        <w:t xml:space="preserve">, donesena je </w:t>
      </w:r>
      <w:r w:rsidRPr="007046FD">
        <w:rPr>
          <w:rFonts w:ascii="Times New Roman" w:hAnsi="Times New Roman" w:cs="Times New Roman"/>
          <w:sz w:val="24"/>
          <w:szCs w:val="24"/>
        </w:rPr>
        <w:t>10. travnja 2024.</w:t>
      </w:r>
      <w:r w:rsidR="00E07FA2" w:rsidRPr="007046FD">
        <w:rPr>
          <w:rFonts w:ascii="Times New Roman" w:hAnsi="Times New Roman" w:cs="Times New Roman"/>
          <w:sz w:val="24"/>
          <w:szCs w:val="24"/>
        </w:rPr>
        <w:t xml:space="preserve"> godine.</w:t>
      </w:r>
      <w:r w:rsidR="001F59E5" w:rsidRPr="007046FD">
        <w:rPr>
          <w:rFonts w:ascii="Times New Roman" w:hAnsi="Times New Roman" w:cs="Times New Roman"/>
          <w:sz w:val="24"/>
          <w:szCs w:val="24"/>
        </w:rPr>
        <w:t xml:space="preserve"> </w:t>
      </w:r>
    </w:p>
    <w:p w14:paraId="32AAB551" w14:textId="7BEA70C4" w:rsidR="00922F7E" w:rsidRPr="004944C5" w:rsidRDefault="00AB7B1C" w:rsidP="00060AA0">
      <w:pPr>
        <w:jc w:val="both"/>
        <w:rPr>
          <w:rFonts w:ascii="Times New Roman" w:hAnsi="Times New Roman" w:cs="Times New Roman"/>
          <w:color w:val="000000" w:themeColor="text1"/>
          <w:sz w:val="24"/>
          <w:szCs w:val="24"/>
        </w:rPr>
      </w:pPr>
      <w:r w:rsidRPr="004944C5">
        <w:rPr>
          <w:rFonts w:ascii="Times New Roman" w:hAnsi="Times New Roman" w:cs="Times New Roman"/>
          <w:color w:val="000000" w:themeColor="text1"/>
          <w:sz w:val="24"/>
          <w:szCs w:val="24"/>
        </w:rPr>
        <w:t>Sjedište Nacionalne kontaktne točke je u Ministarstvu vanjskih i europskih poslova</w:t>
      </w:r>
      <w:r w:rsidR="00B979FF" w:rsidRPr="004944C5">
        <w:rPr>
          <w:rFonts w:ascii="Times New Roman" w:hAnsi="Times New Roman" w:cs="Times New Roman"/>
          <w:color w:val="000000" w:themeColor="text1"/>
          <w:sz w:val="24"/>
          <w:szCs w:val="24"/>
        </w:rPr>
        <w:t>. S</w:t>
      </w:r>
      <w:r w:rsidR="00060AA0" w:rsidRPr="004944C5">
        <w:rPr>
          <w:rFonts w:ascii="Times New Roman" w:hAnsi="Times New Roman" w:cs="Times New Roman"/>
          <w:color w:val="000000" w:themeColor="text1"/>
          <w:sz w:val="24"/>
          <w:szCs w:val="24"/>
        </w:rPr>
        <w:t xml:space="preserve">astoji se od </w:t>
      </w:r>
      <w:r w:rsidRPr="004944C5">
        <w:rPr>
          <w:rFonts w:ascii="Times New Roman" w:hAnsi="Times New Roman" w:cs="Times New Roman"/>
          <w:color w:val="000000" w:themeColor="text1"/>
          <w:sz w:val="24"/>
          <w:szCs w:val="24"/>
        </w:rPr>
        <w:t xml:space="preserve">Tajništva i Vanjskog tijela. Tajništvo čine po jedan djelatnik Ministarstva vanjskih i europskih poslova i </w:t>
      </w:r>
      <w:r w:rsidR="00AB2708" w:rsidRPr="004944C5">
        <w:rPr>
          <w:rFonts w:ascii="Times New Roman" w:hAnsi="Times New Roman" w:cs="Times New Roman"/>
          <w:color w:val="000000" w:themeColor="text1"/>
          <w:sz w:val="24"/>
          <w:szCs w:val="24"/>
        </w:rPr>
        <w:t>M</w:t>
      </w:r>
      <w:r w:rsidRPr="004944C5">
        <w:rPr>
          <w:rFonts w:ascii="Times New Roman" w:hAnsi="Times New Roman" w:cs="Times New Roman"/>
          <w:color w:val="000000" w:themeColor="text1"/>
          <w:sz w:val="24"/>
          <w:szCs w:val="24"/>
        </w:rPr>
        <w:t xml:space="preserve">inistarstva </w:t>
      </w:r>
      <w:r w:rsidR="00AB2708" w:rsidRPr="004944C5">
        <w:rPr>
          <w:rFonts w:ascii="Times New Roman" w:hAnsi="Times New Roman" w:cs="Times New Roman"/>
          <w:color w:val="000000" w:themeColor="text1"/>
          <w:sz w:val="24"/>
          <w:szCs w:val="24"/>
        </w:rPr>
        <w:t>gospodarstva</w:t>
      </w:r>
      <w:r w:rsidRPr="004944C5">
        <w:rPr>
          <w:rFonts w:ascii="Times New Roman" w:hAnsi="Times New Roman" w:cs="Times New Roman"/>
          <w:color w:val="000000" w:themeColor="text1"/>
          <w:sz w:val="24"/>
          <w:szCs w:val="24"/>
        </w:rPr>
        <w:t xml:space="preserve">. Zaduženo je za koordinaciju </w:t>
      </w:r>
      <w:r w:rsidR="00EF2AAF" w:rsidRPr="004944C5">
        <w:rPr>
          <w:rFonts w:ascii="Times New Roman" w:hAnsi="Times New Roman" w:cs="Times New Roman"/>
          <w:color w:val="000000" w:themeColor="text1"/>
          <w:sz w:val="24"/>
          <w:szCs w:val="24"/>
        </w:rPr>
        <w:t xml:space="preserve">svih </w:t>
      </w:r>
      <w:r w:rsidRPr="004944C5">
        <w:rPr>
          <w:rFonts w:ascii="Times New Roman" w:hAnsi="Times New Roman" w:cs="Times New Roman"/>
          <w:color w:val="000000" w:themeColor="text1"/>
          <w:sz w:val="24"/>
          <w:szCs w:val="24"/>
        </w:rPr>
        <w:t>aktivnosti N</w:t>
      </w:r>
      <w:r w:rsidR="00670F5B">
        <w:rPr>
          <w:rFonts w:ascii="Times New Roman" w:hAnsi="Times New Roman" w:cs="Times New Roman"/>
          <w:color w:val="000000" w:themeColor="text1"/>
          <w:sz w:val="24"/>
          <w:szCs w:val="24"/>
        </w:rPr>
        <w:t>KT</w:t>
      </w:r>
      <w:r w:rsidRPr="004944C5">
        <w:rPr>
          <w:rFonts w:ascii="Times New Roman" w:hAnsi="Times New Roman" w:cs="Times New Roman"/>
          <w:color w:val="000000" w:themeColor="text1"/>
          <w:sz w:val="24"/>
          <w:szCs w:val="24"/>
        </w:rPr>
        <w:t>, pružanje administrativne podrške radu Vanjskog tijela, izradu godišnjih izvješća Vladi Republike Hrvatske, izradu godišnjih izvještaja prema O</w:t>
      </w:r>
      <w:r w:rsidR="00E07FA2" w:rsidRPr="004944C5">
        <w:rPr>
          <w:rFonts w:ascii="Times New Roman" w:hAnsi="Times New Roman" w:cs="Times New Roman"/>
          <w:color w:val="000000" w:themeColor="text1"/>
          <w:sz w:val="24"/>
          <w:szCs w:val="24"/>
        </w:rPr>
        <w:t>rganizaciji za gospodarsku suradnju i razvoj (u daljnjem tekstu O</w:t>
      </w:r>
      <w:r w:rsidRPr="004944C5">
        <w:rPr>
          <w:rFonts w:ascii="Times New Roman" w:hAnsi="Times New Roman" w:cs="Times New Roman"/>
          <w:color w:val="000000" w:themeColor="text1"/>
          <w:sz w:val="24"/>
          <w:szCs w:val="24"/>
        </w:rPr>
        <w:t>ECD</w:t>
      </w:r>
      <w:r w:rsidR="00E07FA2" w:rsidRPr="004944C5">
        <w:rPr>
          <w:rFonts w:ascii="Times New Roman" w:hAnsi="Times New Roman" w:cs="Times New Roman"/>
          <w:color w:val="000000" w:themeColor="text1"/>
          <w:sz w:val="24"/>
          <w:szCs w:val="24"/>
        </w:rPr>
        <w:t>)</w:t>
      </w:r>
      <w:r w:rsidRPr="004944C5">
        <w:rPr>
          <w:rFonts w:ascii="Times New Roman" w:hAnsi="Times New Roman" w:cs="Times New Roman"/>
          <w:color w:val="000000" w:themeColor="text1"/>
          <w:sz w:val="24"/>
          <w:szCs w:val="24"/>
        </w:rPr>
        <w:t xml:space="preserve"> te za sudjelovanje </w:t>
      </w:r>
      <w:r w:rsidR="00DD18BA" w:rsidRPr="004944C5">
        <w:rPr>
          <w:rFonts w:ascii="Times New Roman" w:hAnsi="Times New Roman" w:cs="Times New Roman"/>
          <w:color w:val="000000" w:themeColor="text1"/>
          <w:sz w:val="24"/>
          <w:szCs w:val="24"/>
        </w:rPr>
        <w:t xml:space="preserve">u radu </w:t>
      </w:r>
      <w:r w:rsidR="00806A68" w:rsidRPr="004944C5">
        <w:rPr>
          <w:rFonts w:ascii="Times New Roman" w:hAnsi="Times New Roman" w:cs="Times New Roman"/>
          <w:color w:val="000000" w:themeColor="text1"/>
          <w:sz w:val="24"/>
          <w:szCs w:val="24"/>
        </w:rPr>
        <w:t xml:space="preserve">relevantnih tijela </w:t>
      </w:r>
      <w:r w:rsidRPr="004944C5">
        <w:rPr>
          <w:rFonts w:ascii="Times New Roman" w:hAnsi="Times New Roman" w:cs="Times New Roman"/>
          <w:color w:val="000000" w:themeColor="text1"/>
          <w:sz w:val="24"/>
          <w:szCs w:val="24"/>
        </w:rPr>
        <w:t>OECD-</w:t>
      </w:r>
      <w:r w:rsidR="00806A68" w:rsidRPr="004944C5">
        <w:rPr>
          <w:rFonts w:ascii="Times New Roman" w:hAnsi="Times New Roman" w:cs="Times New Roman"/>
          <w:color w:val="000000" w:themeColor="text1"/>
          <w:sz w:val="24"/>
          <w:szCs w:val="24"/>
        </w:rPr>
        <w:t>a</w:t>
      </w:r>
      <w:r w:rsidRPr="004944C5">
        <w:rPr>
          <w:rFonts w:ascii="Times New Roman" w:hAnsi="Times New Roman" w:cs="Times New Roman"/>
          <w:color w:val="000000" w:themeColor="text1"/>
          <w:sz w:val="24"/>
          <w:szCs w:val="24"/>
        </w:rPr>
        <w:t>. Vanjsko tijelo</w:t>
      </w:r>
      <w:r w:rsidR="00164223">
        <w:rPr>
          <w:rStyle w:val="FootnoteReference"/>
          <w:rFonts w:cs="Times New Roman"/>
          <w:color w:val="000000" w:themeColor="text1"/>
          <w:szCs w:val="24"/>
        </w:rPr>
        <w:footnoteReference w:id="1"/>
      </w:r>
      <w:r w:rsidRPr="004944C5">
        <w:rPr>
          <w:rFonts w:ascii="Times New Roman" w:hAnsi="Times New Roman" w:cs="Times New Roman"/>
          <w:color w:val="000000" w:themeColor="text1"/>
          <w:sz w:val="24"/>
          <w:szCs w:val="24"/>
        </w:rPr>
        <w:t xml:space="preserve"> čine predstavnici tijela državne uprave, poslovnih udruga, sindikata i nevladinih udruga</w:t>
      </w:r>
      <w:r w:rsidR="00164223">
        <w:rPr>
          <w:rFonts w:ascii="Times New Roman" w:hAnsi="Times New Roman" w:cs="Times New Roman"/>
          <w:color w:val="000000" w:themeColor="text1"/>
          <w:sz w:val="24"/>
          <w:szCs w:val="24"/>
        </w:rPr>
        <w:t xml:space="preserve">, </w:t>
      </w:r>
      <w:r w:rsidRPr="004944C5">
        <w:rPr>
          <w:rFonts w:ascii="Times New Roman" w:hAnsi="Times New Roman" w:cs="Times New Roman"/>
          <w:color w:val="000000" w:themeColor="text1"/>
          <w:sz w:val="24"/>
          <w:szCs w:val="24"/>
        </w:rPr>
        <w:t>a zaduženo je za rješavanje pitanja koja se odnose na primjenu Smjernica u konkretnim slučajevima, kao i za aktivnosti promicanja i primjene Smjernica, koje obavlja u koordinaciji s Tajništvom.</w:t>
      </w:r>
      <w:r w:rsidR="00922F7E" w:rsidRPr="004944C5">
        <w:rPr>
          <w:rFonts w:ascii="Times New Roman" w:hAnsi="Times New Roman" w:cs="Times New Roman"/>
          <w:color w:val="000000" w:themeColor="text1"/>
          <w:sz w:val="24"/>
          <w:szCs w:val="24"/>
        </w:rPr>
        <w:t xml:space="preserve"> </w:t>
      </w:r>
    </w:p>
    <w:p w14:paraId="59FAC05D" w14:textId="1EE3A890" w:rsidR="00D35B65" w:rsidRDefault="00922F7E" w:rsidP="00922F7E">
      <w:pPr>
        <w:jc w:val="both"/>
        <w:rPr>
          <w:rFonts w:ascii="Times New Roman" w:hAnsi="Times New Roman" w:cs="Times New Roman"/>
          <w:sz w:val="24"/>
          <w:szCs w:val="24"/>
        </w:rPr>
      </w:pPr>
      <w:r w:rsidRPr="00922F7E">
        <w:rPr>
          <w:rFonts w:ascii="Times New Roman" w:hAnsi="Times New Roman" w:cs="Times New Roman"/>
          <w:sz w:val="24"/>
          <w:szCs w:val="24"/>
        </w:rPr>
        <w:t xml:space="preserve">Na temelju točke 4. Odluke </w:t>
      </w:r>
      <w:r w:rsidR="009952E0">
        <w:rPr>
          <w:rFonts w:ascii="Times New Roman" w:hAnsi="Times New Roman" w:cs="Times New Roman"/>
          <w:sz w:val="24"/>
          <w:szCs w:val="24"/>
        </w:rPr>
        <w:t xml:space="preserve">Vlade Republike Hrvatske </w:t>
      </w:r>
      <w:r w:rsidRPr="00922F7E">
        <w:rPr>
          <w:rFonts w:ascii="Times New Roman" w:hAnsi="Times New Roman" w:cs="Times New Roman"/>
          <w:sz w:val="24"/>
          <w:szCs w:val="24"/>
        </w:rPr>
        <w:t xml:space="preserve">o osnivanju Nacionalne kontaktne točke za odgovorno poslovno ponašanje Tajništvo </w:t>
      </w:r>
      <w:r w:rsidR="00CA5012">
        <w:rPr>
          <w:rFonts w:ascii="Times New Roman" w:hAnsi="Times New Roman" w:cs="Times New Roman"/>
          <w:sz w:val="24"/>
          <w:szCs w:val="24"/>
        </w:rPr>
        <w:t>N</w:t>
      </w:r>
      <w:r w:rsidR="005C764C">
        <w:rPr>
          <w:rFonts w:ascii="Times New Roman" w:hAnsi="Times New Roman" w:cs="Times New Roman"/>
          <w:sz w:val="24"/>
          <w:szCs w:val="24"/>
        </w:rPr>
        <w:t xml:space="preserve">KT </w:t>
      </w:r>
      <w:r w:rsidRPr="00922F7E">
        <w:rPr>
          <w:rFonts w:ascii="Times New Roman" w:hAnsi="Times New Roman" w:cs="Times New Roman"/>
          <w:sz w:val="24"/>
          <w:szCs w:val="24"/>
        </w:rPr>
        <w:t xml:space="preserve">jednom godišnje, putem Ministarstva vanjskih i europskih poslova, Vladi </w:t>
      </w:r>
      <w:r w:rsidR="009952E0">
        <w:rPr>
          <w:rFonts w:ascii="Times New Roman" w:hAnsi="Times New Roman" w:cs="Times New Roman"/>
          <w:sz w:val="24"/>
          <w:szCs w:val="24"/>
        </w:rPr>
        <w:t xml:space="preserve">Republike Hrvatske </w:t>
      </w:r>
      <w:r w:rsidRPr="00922F7E">
        <w:rPr>
          <w:rFonts w:ascii="Times New Roman" w:hAnsi="Times New Roman" w:cs="Times New Roman"/>
          <w:sz w:val="24"/>
          <w:szCs w:val="24"/>
        </w:rPr>
        <w:t>podnosi izvješće o aktivnostima N</w:t>
      </w:r>
      <w:r w:rsidR="00CA5012">
        <w:rPr>
          <w:rFonts w:ascii="Times New Roman" w:hAnsi="Times New Roman" w:cs="Times New Roman"/>
          <w:sz w:val="24"/>
          <w:szCs w:val="24"/>
        </w:rPr>
        <w:t>acionalne kontaktne točke u prethodnoj godini</w:t>
      </w:r>
      <w:r w:rsidRPr="00922F7E">
        <w:rPr>
          <w:rFonts w:ascii="Times New Roman" w:hAnsi="Times New Roman" w:cs="Times New Roman"/>
          <w:sz w:val="24"/>
          <w:szCs w:val="24"/>
        </w:rPr>
        <w:t>.</w:t>
      </w:r>
    </w:p>
    <w:p w14:paraId="03B284C2" w14:textId="77777777" w:rsidR="00D35B65" w:rsidRDefault="00D35B65">
      <w:pPr>
        <w:rPr>
          <w:rFonts w:ascii="Times New Roman" w:hAnsi="Times New Roman" w:cs="Times New Roman"/>
          <w:sz w:val="24"/>
          <w:szCs w:val="24"/>
        </w:rPr>
      </w:pPr>
      <w:r>
        <w:rPr>
          <w:rFonts w:ascii="Times New Roman" w:hAnsi="Times New Roman" w:cs="Times New Roman"/>
          <w:sz w:val="24"/>
          <w:szCs w:val="24"/>
        </w:rPr>
        <w:br w:type="page"/>
      </w:r>
    </w:p>
    <w:p w14:paraId="729BB933" w14:textId="77777777" w:rsidR="004A1B95" w:rsidRPr="00A92DD1" w:rsidRDefault="004A1B95">
      <w:pPr>
        <w:jc w:val="both"/>
        <w:rPr>
          <w:rFonts w:ascii="Times New Roman" w:hAnsi="Times New Roman" w:cs="Times New Roman"/>
          <w:b/>
          <w:sz w:val="24"/>
          <w:szCs w:val="24"/>
        </w:rPr>
      </w:pPr>
      <w:r w:rsidRPr="00A92DD1">
        <w:rPr>
          <w:rFonts w:ascii="Times New Roman" w:hAnsi="Times New Roman" w:cs="Times New Roman"/>
          <w:b/>
          <w:sz w:val="24"/>
          <w:szCs w:val="24"/>
        </w:rPr>
        <w:lastRenderedPageBreak/>
        <w:t xml:space="preserve">AKTIVNOSTI NACIONALNE KONTAKTNE TOČKE U IZVJEŠTAJNOM RAZDOBLJU </w:t>
      </w:r>
    </w:p>
    <w:p w14:paraId="5B1CD89B" w14:textId="6099B7E1" w:rsidR="004A1B95" w:rsidRPr="00A92DD1" w:rsidRDefault="004A1B95" w:rsidP="00CC54F9">
      <w:pPr>
        <w:jc w:val="both"/>
        <w:rPr>
          <w:rFonts w:ascii="Times New Roman" w:hAnsi="Times New Roman" w:cs="Times New Roman"/>
          <w:sz w:val="24"/>
          <w:szCs w:val="24"/>
        </w:rPr>
      </w:pPr>
      <w:r w:rsidRPr="00A92DD1">
        <w:rPr>
          <w:rFonts w:ascii="Times New Roman" w:hAnsi="Times New Roman" w:cs="Times New Roman"/>
          <w:sz w:val="24"/>
          <w:szCs w:val="24"/>
        </w:rPr>
        <w:t xml:space="preserve">Nacionalna kontaktna točka </w:t>
      </w:r>
      <w:r w:rsidR="00686A02">
        <w:rPr>
          <w:rFonts w:ascii="Times New Roman" w:hAnsi="Times New Roman" w:cs="Times New Roman"/>
          <w:sz w:val="24"/>
          <w:szCs w:val="24"/>
        </w:rPr>
        <w:t>Republike Hrvatske za odgovorno poslovno ponašanje</w:t>
      </w:r>
      <w:r w:rsidR="008F4CDD">
        <w:rPr>
          <w:rFonts w:ascii="Times New Roman" w:hAnsi="Times New Roman" w:cs="Times New Roman"/>
          <w:sz w:val="24"/>
          <w:szCs w:val="24"/>
        </w:rPr>
        <w:t xml:space="preserve"> </w:t>
      </w:r>
      <w:r w:rsidR="00686A02">
        <w:rPr>
          <w:rFonts w:ascii="Times New Roman" w:hAnsi="Times New Roman" w:cs="Times New Roman"/>
          <w:sz w:val="24"/>
          <w:szCs w:val="24"/>
        </w:rPr>
        <w:t xml:space="preserve">provela je </w:t>
      </w:r>
      <w:r w:rsidRPr="00A92DD1">
        <w:rPr>
          <w:rFonts w:ascii="Times New Roman" w:hAnsi="Times New Roman" w:cs="Times New Roman"/>
          <w:sz w:val="24"/>
          <w:szCs w:val="24"/>
        </w:rPr>
        <w:t>od 1. siječnja do 31. prosinca 202</w:t>
      </w:r>
      <w:r w:rsidR="004111D4">
        <w:rPr>
          <w:rFonts w:ascii="Times New Roman" w:hAnsi="Times New Roman" w:cs="Times New Roman"/>
          <w:sz w:val="24"/>
          <w:szCs w:val="24"/>
        </w:rPr>
        <w:t>5</w:t>
      </w:r>
      <w:r w:rsidRPr="00A92DD1">
        <w:rPr>
          <w:rFonts w:ascii="Times New Roman" w:hAnsi="Times New Roman" w:cs="Times New Roman"/>
          <w:sz w:val="24"/>
          <w:szCs w:val="24"/>
        </w:rPr>
        <w:t xml:space="preserve">. godine sljedeće aktivnosti: </w:t>
      </w:r>
    </w:p>
    <w:p w14:paraId="7CAE8E8B" w14:textId="77777777" w:rsidR="003E27BB" w:rsidRPr="00A92DD1" w:rsidRDefault="003E27BB" w:rsidP="00BA5089">
      <w:pPr>
        <w:pStyle w:val="ListParagraph"/>
        <w:jc w:val="both"/>
        <w:rPr>
          <w:rFonts w:ascii="Times New Roman" w:hAnsi="Times New Roman"/>
          <w:sz w:val="24"/>
          <w:szCs w:val="24"/>
          <w:lang w:val="hr-HR"/>
        </w:rPr>
      </w:pPr>
    </w:p>
    <w:p w14:paraId="4F9F5B56" w14:textId="77777777" w:rsidR="004A1B95" w:rsidRPr="00A92DD1" w:rsidRDefault="004A1B95" w:rsidP="00853FA6">
      <w:pPr>
        <w:pStyle w:val="ListParagraph"/>
        <w:numPr>
          <w:ilvl w:val="0"/>
          <w:numId w:val="26"/>
        </w:numPr>
        <w:jc w:val="both"/>
        <w:rPr>
          <w:rFonts w:ascii="Times New Roman" w:hAnsi="Times New Roman"/>
          <w:b/>
          <w:sz w:val="24"/>
          <w:szCs w:val="24"/>
          <w:lang w:val="hr-HR"/>
        </w:rPr>
      </w:pPr>
      <w:r w:rsidRPr="00A92DD1">
        <w:rPr>
          <w:rFonts w:ascii="Times New Roman" w:hAnsi="Times New Roman"/>
          <w:b/>
          <w:sz w:val="24"/>
          <w:szCs w:val="24"/>
          <w:lang w:val="hr-HR"/>
        </w:rPr>
        <w:t>Promocija i pružanje informacija o Smjernicama</w:t>
      </w:r>
    </w:p>
    <w:p w14:paraId="2F7FE15D" w14:textId="77777777" w:rsidR="008524F3" w:rsidRPr="00A92DD1" w:rsidRDefault="008524F3" w:rsidP="008524F3">
      <w:pPr>
        <w:pStyle w:val="ListParagraph"/>
        <w:jc w:val="both"/>
        <w:rPr>
          <w:rFonts w:ascii="Times New Roman" w:hAnsi="Times New Roman"/>
          <w:sz w:val="24"/>
          <w:szCs w:val="24"/>
          <w:lang w:val="hr-HR"/>
        </w:rPr>
      </w:pPr>
    </w:p>
    <w:p w14:paraId="57F56E92" w14:textId="77777777" w:rsidR="005A1070" w:rsidRDefault="00A92DD1" w:rsidP="00F40E38">
      <w:pPr>
        <w:jc w:val="both"/>
        <w:rPr>
          <w:rFonts w:ascii="Times New Roman" w:hAnsi="Times New Roman"/>
          <w:sz w:val="24"/>
          <w:szCs w:val="24"/>
          <w:u w:val="single"/>
        </w:rPr>
      </w:pPr>
      <w:r w:rsidRPr="00C32600">
        <w:rPr>
          <w:rFonts w:ascii="Times New Roman" w:hAnsi="Times New Roman"/>
          <w:sz w:val="24"/>
          <w:szCs w:val="24"/>
          <w:u w:val="single"/>
        </w:rPr>
        <w:t xml:space="preserve">Promotivne aktivnosti </w:t>
      </w:r>
      <w:r w:rsidR="00653E7E" w:rsidRPr="00C32600">
        <w:rPr>
          <w:rFonts w:ascii="Times New Roman" w:hAnsi="Times New Roman"/>
          <w:sz w:val="24"/>
          <w:szCs w:val="24"/>
          <w:u w:val="single"/>
        </w:rPr>
        <w:t>koje je organizirala ili suorganizirala NKT</w:t>
      </w:r>
    </w:p>
    <w:p w14:paraId="7D9FC34F" w14:textId="26560392" w:rsidR="00CB0F48" w:rsidRDefault="00CB0F48" w:rsidP="00CB0F48">
      <w:pPr>
        <w:jc w:val="both"/>
        <w:rPr>
          <w:rFonts w:ascii="Times New Roman" w:hAnsi="Times New Roman"/>
          <w:sz w:val="24"/>
          <w:szCs w:val="24"/>
        </w:rPr>
      </w:pPr>
      <w:r w:rsidRPr="003B5351">
        <w:rPr>
          <w:rFonts w:ascii="Times New Roman" w:hAnsi="Times New Roman"/>
          <w:sz w:val="24"/>
          <w:szCs w:val="24"/>
        </w:rPr>
        <w:t xml:space="preserve">Dana 21. veljače 2025., </w:t>
      </w:r>
      <w:r w:rsidR="00867233">
        <w:rPr>
          <w:rFonts w:ascii="Times New Roman" w:hAnsi="Times New Roman"/>
          <w:sz w:val="24"/>
          <w:szCs w:val="24"/>
        </w:rPr>
        <w:t xml:space="preserve">u </w:t>
      </w:r>
      <w:r w:rsidRPr="003B5351">
        <w:rPr>
          <w:rFonts w:ascii="Times New Roman" w:hAnsi="Times New Roman"/>
          <w:sz w:val="24"/>
          <w:szCs w:val="24"/>
        </w:rPr>
        <w:t>Ministarstvu gospodarstva</w:t>
      </w:r>
      <w:r w:rsidR="00102C31">
        <w:rPr>
          <w:rFonts w:ascii="Times New Roman" w:hAnsi="Times New Roman"/>
          <w:sz w:val="24"/>
          <w:szCs w:val="24"/>
        </w:rPr>
        <w:t xml:space="preserve"> održano </w:t>
      </w:r>
      <w:r w:rsidR="0088324D">
        <w:rPr>
          <w:rFonts w:ascii="Times New Roman" w:hAnsi="Times New Roman"/>
          <w:sz w:val="24"/>
          <w:szCs w:val="24"/>
        </w:rPr>
        <w:t xml:space="preserve">je </w:t>
      </w:r>
      <w:r w:rsidR="00867233">
        <w:rPr>
          <w:rFonts w:ascii="Times New Roman" w:hAnsi="Times New Roman"/>
          <w:sz w:val="24"/>
          <w:szCs w:val="24"/>
        </w:rPr>
        <w:t xml:space="preserve">predavanje </w:t>
      </w:r>
      <w:r w:rsidRPr="003B5351">
        <w:rPr>
          <w:rFonts w:ascii="Times New Roman" w:hAnsi="Times New Roman"/>
          <w:sz w:val="24"/>
          <w:szCs w:val="24"/>
        </w:rPr>
        <w:t>o Smjernicama OECD-a za multinacionalna poduzeća o odgovornom poslovnom ponašanju, ulozi N</w:t>
      </w:r>
      <w:r w:rsidR="008F4CDD">
        <w:rPr>
          <w:rFonts w:ascii="Times New Roman" w:hAnsi="Times New Roman"/>
          <w:sz w:val="24"/>
          <w:szCs w:val="24"/>
        </w:rPr>
        <w:t xml:space="preserve">KT </w:t>
      </w:r>
      <w:r w:rsidRPr="003B5351">
        <w:rPr>
          <w:rFonts w:ascii="Times New Roman" w:hAnsi="Times New Roman"/>
          <w:sz w:val="24"/>
          <w:szCs w:val="24"/>
        </w:rPr>
        <w:t>te</w:t>
      </w:r>
      <w:r w:rsidR="008F4CDD">
        <w:rPr>
          <w:rFonts w:ascii="Times New Roman" w:hAnsi="Times New Roman"/>
          <w:sz w:val="24"/>
          <w:szCs w:val="24"/>
        </w:rPr>
        <w:t xml:space="preserve"> o </w:t>
      </w:r>
      <w:r w:rsidRPr="003B5351">
        <w:rPr>
          <w:rFonts w:ascii="Times New Roman" w:hAnsi="Times New Roman"/>
          <w:sz w:val="24"/>
          <w:szCs w:val="24"/>
        </w:rPr>
        <w:t xml:space="preserve">Preporuci </w:t>
      </w:r>
      <w:r w:rsidR="008F4CDD">
        <w:rPr>
          <w:rFonts w:ascii="Times New Roman" w:hAnsi="Times New Roman"/>
          <w:sz w:val="24"/>
          <w:szCs w:val="24"/>
        </w:rPr>
        <w:t xml:space="preserve">Vijeća OECD-a </w:t>
      </w:r>
      <w:r w:rsidRPr="003B5351">
        <w:rPr>
          <w:rFonts w:ascii="Times New Roman" w:hAnsi="Times New Roman"/>
          <w:sz w:val="24"/>
          <w:szCs w:val="24"/>
        </w:rPr>
        <w:t xml:space="preserve">o ulozi </w:t>
      </w:r>
      <w:r w:rsidR="008F4CDD">
        <w:rPr>
          <w:rFonts w:ascii="Times New Roman" w:hAnsi="Times New Roman"/>
          <w:sz w:val="24"/>
          <w:szCs w:val="24"/>
        </w:rPr>
        <w:t xml:space="preserve">države </w:t>
      </w:r>
      <w:r w:rsidRPr="003B5351">
        <w:rPr>
          <w:rFonts w:ascii="Times New Roman" w:hAnsi="Times New Roman"/>
          <w:sz w:val="24"/>
          <w:szCs w:val="24"/>
        </w:rPr>
        <w:t>u promicanju odgovornog poslovnog ponašanja.</w:t>
      </w:r>
      <w:r w:rsidR="003B5351" w:rsidRPr="003B5351">
        <w:rPr>
          <w:rFonts w:ascii="Times New Roman" w:hAnsi="Times New Roman"/>
          <w:sz w:val="24"/>
          <w:szCs w:val="24"/>
        </w:rPr>
        <w:t xml:space="preserve"> </w:t>
      </w:r>
      <w:r w:rsidRPr="003B5351">
        <w:rPr>
          <w:rFonts w:ascii="Times New Roman" w:hAnsi="Times New Roman"/>
          <w:sz w:val="24"/>
          <w:szCs w:val="24"/>
        </w:rPr>
        <w:t xml:space="preserve">Cilj predavanja bio je upoznati predstavnike javnog sektora </w:t>
      </w:r>
      <w:r w:rsidR="003B5351" w:rsidRPr="003B5351">
        <w:rPr>
          <w:rFonts w:ascii="Times New Roman" w:hAnsi="Times New Roman"/>
          <w:sz w:val="24"/>
          <w:szCs w:val="24"/>
        </w:rPr>
        <w:t xml:space="preserve">koji oblikuju propise, strategije i smjernice na nacionalnoj razini </w:t>
      </w:r>
      <w:r w:rsidRPr="003B5351">
        <w:rPr>
          <w:rFonts w:ascii="Times New Roman" w:hAnsi="Times New Roman"/>
          <w:sz w:val="24"/>
          <w:szCs w:val="24"/>
        </w:rPr>
        <w:t>s ključnim principima odgovornog poslovanja</w:t>
      </w:r>
      <w:r w:rsidR="003B5351" w:rsidRPr="003B5351">
        <w:rPr>
          <w:rFonts w:ascii="Times New Roman" w:hAnsi="Times New Roman"/>
          <w:sz w:val="24"/>
          <w:szCs w:val="24"/>
        </w:rPr>
        <w:t xml:space="preserve"> i </w:t>
      </w:r>
      <w:r w:rsidRPr="003B5351">
        <w:rPr>
          <w:rFonts w:ascii="Times New Roman" w:hAnsi="Times New Roman"/>
          <w:sz w:val="24"/>
          <w:szCs w:val="24"/>
        </w:rPr>
        <w:t>praktičnom primjenom OECD-ovih smjernica</w:t>
      </w:r>
      <w:r w:rsidR="003B5351" w:rsidRPr="003B5351">
        <w:rPr>
          <w:rFonts w:ascii="Times New Roman" w:hAnsi="Times New Roman"/>
          <w:sz w:val="24"/>
          <w:szCs w:val="24"/>
        </w:rPr>
        <w:t>.</w:t>
      </w:r>
    </w:p>
    <w:p w14:paraId="75149998" w14:textId="77777777" w:rsidR="00E157AD" w:rsidRPr="00F66C7F" w:rsidRDefault="00E157AD" w:rsidP="00E157AD">
      <w:pPr>
        <w:jc w:val="both"/>
        <w:rPr>
          <w:rFonts w:ascii="Times New Roman" w:hAnsi="Times New Roman"/>
          <w:sz w:val="24"/>
          <w:szCs w:val="24"/>
          <w:u w:val="single"/>
        </w:rPr>
      </w:pPr>
      <w:r w:rsidRPr="00F66C7F">
        <w:rPr>
          <w:rFonts w:ascii="Times New Roman" w:hAnsi="Times New Roman"/>
          <w:sz w:val="24"/>
          <w:szCs w:val="24"/>
          <w:u w:val="single"/>
        </w:rPr>
        <w:t xml:space="preserve">Sudjelovanje NKT na događajima </w:t>
      </w:r>
      <w:r>
        <w:rPr>
          <w:rFonts w:ascii="Times New Roman" w:hAnsi="Times New Roman"/>
          <w:sz w:val="24"/>
          <w:szCs w:val="24"/>
          <w:u w:val="single"/>
        </w:rPr>
        <w:t>u organizaciji drugih institucija</w:t>
      </w:r>
    </w:p>
    <w:p w14:paraId="32554BA3" w14:textId="07050517" w:rsidR="00EA64DD" w:rsidRDefault="008F4CDD" w:rsidP="00EA64DD">
      <w:pPr>
        <w:jc w:val="both"/>
        <w:rPr>
          <w:rFonts w:ascii="Times New Roman" w:hAnsi="Times New Roman"/>
          <w:sz w:val="24"/>
          <w:szCs w:val="24"/>
        </w:rPr>
      </w:pPr>
      <w:r w:rsidRPr="00CA5012">
        <w:rPr>
          <w:rFonts w:ascii="Times New Roman" w:hAnsi="Times New Roman"/>
          <w:sz w:val="24"/>
          <w:szCs w:val="24"/>
        </w:rPr>
        <w:t>U</w:t>
      </w:r>
      <w:r w:rsidR="00CB0F48" w:rsidRPr="00CA5012">
        <w:rPr>
          <w:rFonts w:ascii="Times New Roman" w:hAnsi="Times New Roman"/>
          <w:sz w:val="24"/>
          <w:szCs w:val="24"/>
        </w:rPr>
        <w:t xml:space="preserve"> prvoj polovi</w:t>
      </w:r>
      <w:r w:rsidR="00867233">
        <w:rPr>
          <w:rFonts w:ascii="Times New Roman" w:hAnsi="Times New Roman"/>
          <w:sz w:val="24"/>
          <w:szCs w:val="24"/>
        </w:rPr>
        <w:t>n</w:t>
      </w:r>
      <w:r w:rsidR="00CB0F48" w:rsidRPr="00CA5012">
        <w:rPr>
          <w:rFonts w:ascii="Times New Roman" w:hAnsi="Times New Roman"/>
          <w:sz w:val="24"/>
          <w:szCs w:val="24"/>
        </w:rPr>
        <w:t>i 2025. godine NKT je sudjelova</w:t>
      </w:r>
      <w:r w:rsidR="00CA5012">
        <w:rPr>
          <w:rFonts w:ascii="Times New Roman" w:hAnsi="Times New Roman"/>
          <w:sz w:val="24"/>
          <w:szCs w:val="24"/>
        </w:rPr>
        <w:t>la</w:t>
      </w:r>
      <w:r w:rsidR="00CB0F48" w:rsidRPr="00CA5012">
        <w:rPr>
          <w:rFonts w:ascii="Times New Roman" w:hAnsi="Times New Roman"/>
          <w:sz w:val="24"/>
          <w:szCs w:val="24"/>
        </w:rPr>
        <w:t xml:space="preserve"> u tri ciklusa edukacij</w:t>
      </w:r>
      <w:r w:rsidR="00D3699B">
        <w:rPr>
          <w:rFonts w:ascii="Times New Roman" w:hAnsi="Times New Roman"/>
          <w:sz w:val="24"/>
          <w:szCs w:val="24"/>
        </w:rPr>
        <w:t>a</w:t>
      </w:r>
      <w:r w:rsidR="00CB0F48" w:rsidRPr="00CA5012">
        <w:rPr>
          <w:rFonts w:ascii="Times New Roman" w:hAnsi="Times New Roman"/>
          <w:sz w:val="24"/>
          <w:szCs w:val="24"/>
        </w:rPr>
        <w:t xml:space="preserve"> o korporativnoj održivosti u organizaciji </w:t>
      </w:r>
      <w:r w:rsidR="003B5351" w:rsidRPr="00CA5012">
        <w:rPr>
          <w:rFonts w:ascii="Times New Roman" w:hAnsi="Times New Roman"/>
          <w:sz w:val="24"/>
          <w:szCs w:val="24"/>
        </w:rPr>
        <w:t>Hrvatskog poslovnog savjeta za održivi razvoj</w:t>
      </w:r>
      <w:r w:rsidR="00D3699B">
        <w:rPr>
          <w:rFonts w:ascii="Times New Roman" w:hAnsi="Times New Roman"/>
          <w:sz w:val="24"/>
          <w:szCs w:val="24"/>
        </w:rPr>
        <w:t xml:space="preserve"> namijenjenih poslovnoj zajednici</w:t>
      </w:r>
      <w:r w:rsidR="00C21987">
        <w:rPr>
          <w:rFonts w:ascii="Times New Roman" w:hAnsi="Times New Roman"/>
          <w:sz w:val="24"/>
          <w:szCs w:val="24"/>
        </w:rPr>
        <w:t xml:space="preserve">. Na radionicama koje su održane u siječnju, ožujku i svibnju </w:t>
      </w:r>
      <w:r w:rsidR="00D04053">
        <w:rPr>
          <w:rFonts w:ascii="Times New Roman" w:hAnsi="Times New Roman"/>
          <w:sz w:val="24"/>
          <w:szCs w:val="24"/>
        </w:rPr>
        <w:t xml:space="preserve">predstavljeni su </w:t>
      </w:r>
      <w:r w:rsidR="00CB0F48" w:rsidRPr="00CA5012">
        <w:rPr>
          <w:rFonts w:ascii="Times New Roman" w:hAnsi="Times New Roman"/>
          <w:sz w:val="24"/>
          <w:szCs w:val="24"/>
        </w:rPr>
        <w:t>alat</w:t>
      </w:r>
      <w:r w:rsidR="00D04053">
        <w:rPr>
          <w:rFonts w:ascii="Times New Roman" w:hAnsi="Times New Roman"/>
          <w:sz w:val="24"/>
          <w:szCs w:val="24"/>
        </w:rPr>
        <w:t>i</w:t>
      </w:r>
      <w:r w:rsidR="00CB0F48" w:rsidRPr="00CA5012">
        <w:rPr>
          <w:rFonts w:ascii="Times New Roman" w:hAnsi="Times New Roman"/>
          <w:sz w:val="24"/>
          <w:szCs w:val="24"/>
        </w:rPr>
        <w:t xml:space="preserve"> i smjernice OECD-a </w:t>
      </w:r>
      <w:r w:rsidRPr="00CA5012">
        <w:rPr>
          <w:rFonts w:ascii="Times New Roman" w:hAnsi="Times New Roman"/>
          <w:sz w:val="24"/>
          <w:szCs w:val="24"/>
        </w:rPr>
        <w:t xml:space="preserve">za provedbu </w:t>
      </w:r>
      <w:r w:rsidR="00EA64DD" w:rsidRPr="00CA5012">
        <w:rPr>
          <w:rFonts w:ascii="Times New Roman" w:hAnsi="Times New Roman"/>
          <w:sz w:val="24"/>
          <w:szCs w:val="24"/>
        </w:rPr>
        <w:t>dubinske</w:t>
      </w:r>
      <w:r w:rsidRPr="00CA5012">
        <w:rPr>
          <w:rFonts w:ascii="Times New Roman" w:hAnsi="Times New Roman"/>
          <w:sz w:val="24"/>
          <w:szCs w:val="24"/>
        </w:rPr>
        <w:t xml:space="preserve"> analize </w:t>
      </w:r>
      <w:r w:rsidR="00EA64DD" w:rsidRPr="007046FD">
        <w:rPr>
          <w:rFonts w:ascii="Times New Roman" w:eastAsia="Times New Roman" w:hAnsi="Times New Roman"/>
          <w:sz w:val="24"/>
          <w:szCs w:val="24"/>
          <w:lang w:val="en-US" w:eastAsia="hr-HR"/>
        </w:rPr>
        <w:t>(due diligence)</w:t>
      </w:r>
      <w:r w:rsidR="00EA64DD" w:rsidRPr="00CA5012">
        <w:rPr>
          <w:rFonts w:ascii="Times New Roman" w:eastAsia="Times New Roman" w:hAnsi="Times New Roman"/>
          <w:sz w:val="24"/>
          <w:szCs w:val="24"/>
          <w:lang w:eastAsia="hr-HR"/>
        </w:rPr>
        <w:t xml:space="preserve"> </w:t>
      </w:r>
      <w:r w:rsidR="00CB0F48" w:rsidRPr="00CA5012">
        <w:rPr>
          <w:rFonts w:ascii="Times New Roman" w:hAnsi="Times New Roman"/>
          <w:sz w:val="24"/>
          <w:szCs w:val="24"/>
        </w:rPr>
        <w:t>odgovorno</w:t>
      </w:r>
      <w:r w:rsidRPr="00CA5012">
        <w:rPr>
          <w:rFonts w:ascii="Times New Roman" w:hAnsi="Times New Roman"/>
          <w:sz w:val="24"/>
          <w:szCs w:val="24"/>
        </w:rPr>
        <w:t>g poslovnog ponašanja</w:t>
      </w:r>
      <w:r w:rsidR="00CB0F48" w:rsidRPr="00CA5012">
        <w:rPr>
          <w:rFonts w:ascii="Times New Roman" w:hAnsi="Times New Roman"/>
          <w:sz w:val="24"/>
          <w:szCs w:val="24"/>
        </w:rPr>
        <w:t>.</w:t>
      </w:r>
    </w:p>
    <w:p w14:paraId="0D4389F4" w14:textId="4CD3B2DB" w:rsidR="00CB0F48" w:rsidRDefault="00D04053" w:rsidP="00CB0F48">
      <w:pPr>
        <w:jc w:val="both"/>
        <w:rPr>
          <w:rFonts w:ascii="Times New Roman" w:eastAsia="Times New Roman" w:hAnsi="Times New Roman"/>
          <w:color w:val="000000" w:themeColor="text1"/>
          <w:sz w:val="24"/>
          <w:szCs w:val="24"/>
          <w:lang w:eastAsia="hr-HR"/>
        </w:rPr>
      </w:pPr>
      <w:r>
        <w:rPr>
          <w:rFonts w:ascii="Times New Roman" w:hAnsi="Times New Roman"/>
          <w:color w:val="000000" w:themeColor="text1"/>
          <w:sz w:val="24"/>
          <w:szCs w:val="24"/>
        </w:rPr>
        <w:t>U Opatiji je od 12.</w:t>
      </w:r>
      <w:r w:rsidR="0088324D">
        <w:rPr>
          <w:rFonts w:ascii="Times New Roman" w:hAnsi="Times New Roman"/>
          <w:color w:val="000000" w:themeColor="text1"/>
          <w:sz w:val="24"/>
          <w:szCs w:val="24"/>
        </w:rPr>
        <w:t xml:space="preserve"> do </w:t>
      </w:r>
      <w:r>
        <w:rPr>
          <w:rFonts w:ascii="Times New Roman" w:hAnsi="Times New Roman"/>
          <w:color w:val="000000" w:themeColor="text1"/>
          <w:sz w:val="24"/>
          <w:szCs w:val="24"/>
        </w:rPr>
        <w:t xml:space="preserve">14. svibnja, u organizaciji </w:t>
      </w:r>
      <w:r w:rsidRPr="00D137C8">
        <w:rPr>
          <w:rFonts w:ascii="Times New Roman" w:eastAsia="Times New Roman" w:hAnsi="Times New Roman"/>
          <w:color w:val="000000" w:themeColor="text1"/>
          <w:sz w:val="24"/>
          <w:szCs w:val="24"/>
          <w:lang w:eastAsia="hr-HR"/>
        </w:rPr>
        <w:t>Hrvatske gospodarske komore</w:t>
      </w:r>
      <w:r>
        <w:rPr>
          <w:rFonts w:ascii="Times New Roman" w:eastAsia="Times New Roman" w:hAnsi="Times New Roman"/>
          <w:color w:val="000000" w:themeColor="text1"/>
          <w:sz w:val="24"/>
          <w:szCs w:val="24"/>
          <w:lang w:eastAsia="hr-HR"/>
        </w:rPr>
        <w:t xml:space="preserve">, održana </w:t>
      </w:r>
      <w:r w:rsidR="00CB0F48" w:rsidRPr="00D137C8">
        <w:rPr>
          <w:rFonts w:ascii="Times New Roman" w:hAnsi="Times New Roman"/>
          <w:color w:val="000000" w:themeColor="text1"/>
          <w:sz w:val="24"/>
          <w:szCs w:val="24"/>
        </w:rPr>
        <w:t>18. Konferencij</w:t>
      </w:r>
      <w:r>
        <w:rPr>
          <w:rFonts w:ascii="Times New Roman" w:hAnsi="Times New Roman"/>
          <w:color w:val="000000" w:themeColor="text1"/>
          <w:sz w:val="24"/>
          <w:szCs w:val="24"/>
        </w:rPr>
        <w:t>a</w:t>
      </w:r>
      <w:r w:rsidR="00CB0F48" w:rsidRPr="00D137C8">
        <w:rPr>
          <w:rFonts w:ascii="Times New Roman" w:hAnsi="Times New Roman"/>
          <w:color w:val="000000" w:themeColor="text1"/>
          <w:sz w:val="24"/>
          <w:szCs w:val="24"/>
        </w:rPr>
        <w:t xml:space="preserve"> o sigurnosti i kvaliteti hrane </w:t>
      </w:r>
      <w:r w:rsidR="00CB0F48" w:rsidRPr="00D137C8">
        <w:rPr>
          <w:rFonts w:ascii="Times New Roman" w:eastAsia="Times New Roman" w:hAnsi="Times New Roman"/>
          <w:color w:val="000000" w:themeColor="text1"/>
          <w:sz w:val="24"/>
          <w:szCs w:val="24"/>
          <w:lang w:eastAsia="hr-HR"/>
        </w:rPr>
        <w:t xml:space="preserve">koja je okupila predstavnike javnog i privatnog sektora, znanstvene zajednice te </w:t>
      </w:r>
      <w:r w:rsidR="000A05E1">
        <w:rPr>
          <w:rFonts w:ascii="Times New Roman" w:eastAsia="Times New Roman" w:hAnsi="Times New Roman"/>
          <w:color w:val="000000" w:themeColor="text1"/>
          <w:sz w:val="24"/>
          <w:szCs w:val="24"/>
          <w:lang w:eastAsia="hr-HR"/>
        </w:rPr>
        <w:t xml:space="preserve">domaće i strane </w:t>
      </w:r>
      <w:r w:rsidR="00CB0F48" w:rsidRPr="00D137C8">
        <w:rPr>
          <w:rFonts w:ascii="Times New Roman" w:eastAsia="Times New Roman" w:hAnsi="Times New Roman"/>
          <w:color w:val="000000" w:themeColor="text1"/>
          <w:sz w:val="24"/>
          <w:szCs w:val="24"/>
          <w:lang w:eastAsia="hr-HR"/>
        </w:rPr>
        <w:t>stručnjake iz područja poljoprivrede, prehrambene industrije i održivog razvoja.</w:t>
      </w:r>
      <w:r w:rsidR="002D2FC4" w:rsidRPr="00D137C8">
        <w:rPr>
          <w:rFonts w:ascii="Times New Roman" w:eastAsia="Times New Roman" w:hAnsi="Times New Roman"/>
          <w:color w:val="000000" w:themeColor="text1"/>
          <w:sz w:val="24"/>
          <w:szCs w:val="24"/>
          <w:lang w:eastAsia="hr-HR"/>
        </w:rPr>
        <w:t xml:space="preserve"> </w:t>
      </w:r>
      <w:r w:rsidR="00D137C8">
        <w:rPr>
          <w:rFonts w:ascii="Times New Roman" w:eastAsia="Times New Roman" w:hAnsi="Times New Roman"/>
          <w:color w:val="000000" w:themeColor="text1"/>
          <w:sz w:val="24"/>
          <w:szCs w:val="24"/>
          <w:lang w:eastAsia="hr-HR"/>
        </w:rPr>
        <w:t>U</w:t>
      </w:r>
      <w:r w:rsidR="00D137C8" w:rsidRPr="00D137C8">
        <w:rPr>
          <w:rFonts w:ascii="Times New Roman" w:eastAsia="Times New Roman" w:hAnsi="Times New Roman"/>
          <w:color w:val="000000" w:themeColor="text1"/>
          <w:sz w:val="24"/>
          <w:szCs w:val="24"/>
          <w:lang w:eastAsia="hr-HR"/>
        </w:rPr>
        <w:t xml:space="preserve"> okviru izlaganja na temu „Globalni standardi, uvozni (izvozni) propisi i odgovorno poslovno ponašanje u lancima opskrbe u poljoprivredi“</w:t>
      </w:r>
      <w:r w:rsidR="00D137C8">
        <w:rPr>
          <w:rFonts w:ascii="Times New Roman" w:eastAsia="Times New Roman" w:hAnsi="Times New Roman"/>
          <w:color w:val="000000" w:themeColor="text1"/>
          <w:sz w:val="24"/>
          <w:szCs w:val="24"/>
          <w:lang w:eastAsia="hr-HR"/>
        </w:rPr>
        <w:t xml:space="preserve"> </w:t>
      </w:r>
      <w:r w:rsidR="00867233" w:rsidRPr="00D137C8">
        <w:rPr>
          <w:rFonts w:ascii="Times New Roman" w:eastAsia="Times New Roman" w:hAnsi="Times New Roman"/>
          <w:color w:val="000000" w:themeColor="text1"/>
          <w:sz w:val="24"/>
          <w:szCs w:val="24"/>
          <w:lang w:eastAsia="hr-HR"/>
        </w:rPr>
        <w:t xml:space="preserve">NKT je </w:t>
      </w:r>
      <w:r w:rsidR="00CB0F48" w:rsidRPr="00D137C8">
        <w:rPr>
          <w:rFonts w:ascii="Times New Roman" w:eastAsia="Times New Roman" w:hAnsi="Times New Roman"/>
          <w:color w:val="000000" w:themeColor="text1"/>
          <w:sz w:val="24"/>
          <w:szCs w:val="24"/>
          <w:lang w:eastAsia="hr-HR"/>
        </w:rPr>
        <w:t>predstavil</w:t>
      </w:r>
      <w:r w:rsidR="007046FD" w:rsidRPr="00D137C8">
        <w:rPr>
          <w:rFonts w:ascii="Times New Roman" w:eastAsia="Times New Roman" w:hAnsi="Times New Roman"/>
          <w:color w:val="000000" w:themeColor="text1"/>
          <w:sz w:val="24"/>
          <w:szCs w:val="24"/>
          <w:lang w:eastAsia="hr-HR"/>
        </w:rPr>
        <w:t xml:space="preserve">a </w:t>
      </w:r>
      <w:r w:rsidR="00CB0F48" w:rsidRPr="00D137C8">
        <w:rPr>
          <w:rFonts w:ascii="Times New Roman" w:eastAsia="Times New Roman" w:hAnsi="Times New Roman"/>
          <w:color w:val="000000" w:themeColor="text1"/>
          <w:sz w:val="24"/>
          <w:szCs w:val="24"/>
          <w:lang w:eastAsia="hr-HR"/>
        </w:rPr>
        <w:t xml:space="preserve">OECD alate </w:t>
      </w:r>
      <w:r w:rsidR="003B5351" w:rsidRPr="00D137C8">
        <w:rPr>
          <w:rFonts w:ascii="Times New Roman" w:eastAsia="Times New Roman" w:hAnsi="Times New Roman"/>
          <w:color w:val="000000" w:themeColor="text1"/>
          <w:sz w:val="24"/>
          <w:szCs w:val="24"/>
          <w:lang w:eastAsia="hr-HR"/>
        </w:rPr>
        <w:t xml:space="preserve">koji </w:t>
      </w:r>
      <w:r w:rsidR="00CB0F48" w:rsidRPr="00D137C8">
        <w:rPr>
          <w:rFonts w:ascii="Times New Roman" w:eastAsia="Times New Roman" w:hAnsi="Times New Roman"/>
          <w:color w:val="000000" w:themeColor="text1"/>
          <w:sz w:val="24"/>
          <w:szCs w:val="24"/>
          <w:lang w:eastAsia="hr-HR"/>
        </w:rPr>
        <w:t xml:space="preserve">pružaju praktične smjernice za poduzeća u poljoprivredno-prehrambenom sektoru </w:t>
      </w:r>
      <w:r w:rsidR="0020039B">
        <w:rPr>
          <w:rFonts w:ascii="Times New Roman" w:eastAsia="Times New Roman" w:hAnsi="Times New Roman"/>
          <w:color w:val="000000" w:themeColor="text1"/>
          <w:sz w:val="24"/>
          <w:szCs w:val="24"/>
          <w:lang w:eastAsia="hr-HR"/>
        </w:rPr>
        <w:t xml:space="preserve">o tome </w:t>
      </w:r>
      <w:r w:rsidR="00CB0F48" w:rsidRPr="00D137C8">
        <w:rPr>
          <w:rFonts w:ascii="Times New Roman" w:eastAsia="Times New Roman" w:hAnsi="Times New Roman"/>
          <w:color w:val="000000" w:themeColor="text1"/>
          <w:sz w:val="24"/>
          <w:szCs w:val="24"/>
          <w:lang w:eastAsia="hr-HR"/>
        </w:rPr>
        <w:t>kako učinkovito provoditi dubinsku analizu, prepoznati rizike i osigurati odgovorno poslovanje duž cijelog opskrbnog lanca. Alat</w:t>
      </w:r>
      <w:r w:rsidR="007046FD" w:rsidRPr="00D137C8">
        <w:rPr>
          <w:rFonts w:ascii="Times New Roman" w:eastAsia="Times New Roman" w:hAnsi="Times New Roman"/>
          <w:color w:val="000000" w:themeColor="text1"/>
          <w:sz w:val="24"/>
          <w:szCs w:val="24"/>
          <w:lang w:eastAsia="hr-HR"/>
        </w:rPr>
        <w:t xml:space="preserve">i su </w:t>
      </w:r>
      <w:r w:rsidR="00CB0F48" w:rsidRPr="00D137C8">
        <w:rPr>
          <w:rFonts w:ascii="Times New Roman" w:eastAsia="Times New Roman" w:hAnsi="Times New Roman"/>
          <w:color w:val="000000" w:themeColor="text1"/>
          <w:sz w:val="24"/>
          <w:szCs w:val="24"/>
          <w:lang w:eastAsia="hr-HR"/>
        </w:rPr>
        <w:t>osobito značajn</w:t>
      </w:r>
      <w:r w:rsidR="007046FD" w:rsidRPr="00D137C8">
        <w:rPr>
          <w:rFonts w:ascii="Times New Roman" w:eastAsia="Times New Roman" w:hAnsi="Times New Roman"/>
          <w:color w:val="000000" w:themeColor="text1"/>
          <w:sz w:val="24"/>
          <w:szCs w:val="24"/>
          <w:lang w:eastAsia="hr-HR"/>
        </w:rPr>
        <w:t>i</w:t>
      </w:r>
      <w:r w:rsidR="00CB0F48" w:rsidRPr="00D137C8">
        <w:rPr>
          <w:rFonts w:ascii="Times New Roman" w:eastAsia="Times New Roman" w:hAnsi="Times New Roman"/>
          <w:color w:val="000000" w:themeColor="text1"/>
          <w:sz w:val="24"/>
          <w:szCs w:val="24"/>
          <w:lang w:eastAsia="hr-HR"/>
        </w:rPr>
        <w:t xml:space="preserve"> u kontekstu propisa Europske unije koji se odnose na održivost, zaštitu okoliša i poštivanje ljudskih prava.</w:t>
      </w:r>
    </w:p>
    <w:p w14:paraId="73101208" w14:textId="63F34149" w:rsidR="0050103D" w:rsidRDefault="00867233" w:rsidP="0050103D">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NKT </w:t>
      </w:r>
      <w:r w:rsidR="0020039B">
        <w:rPr>
          <w:rFonts w:ascii="Times New Roman" w:eastAsia="Times New Roman" w:hAnsi="Times New Roman"/>
          <w:sz w:val="24"/>
          <w:szCs w:val="24"/>
          <w:lang w:eastAsia="hr-HR"/>
        </w:rPr>
        <w:t xml:space="preserve">je </w:t>
      </w:r>
      <w:r w:rsidR="0050103D" w:rsidRPr="0050103D">
        <w:rPr>
          <w:rFonts w:ascii="Times New Roman" w:eastAsia="Times New Roman" w:hAnsi="Times New Roman"/>
          <w:sz w:val="24"/>
          <w:szCs w:val="24"/>
          <w:lang w:eastAsia="hr-HR"/>
        </w:rPr>
        <w:t xml:space="preserve">16. listopada 2025. </w:t>
      </w:r>
      <w:r w:rsidR="0020039B">
        <w:rPr>
          <w:rFonts w:ascii="Times New Roman" w:eastAsia="Times New Roman" w:hAnsi="Times New Roman"/>
          <w:sz w:val="24"/>
          <w:szCs w:val="24"/>
          <w:lang w:eastAsia="hr-HR"/>
        </w:rPr>
        <w:t xml:space="preserve">sudjelovala </w:t>
      </w:r>
      <w:r w:rsidR="0050103D" w:rsidRPr="0050103D">
        <w:rPr>
          <w:rFonts w:ascii="Times New Roman" w:eastAsia="Times New Roman" w:hAnsi="Times New Roman"/>
          <w:sz w:val="24"/>
          <w:szCs w:val="24"/>
          <w:lang w:eastAsia="hr-HR"/>
        </w:rPr>
        <w:t>na okruglom stolu pod nazivom „OECD Smjernice u Hrvatskoj: medijacija i usklađenost kao partneri u odgovornom poslovnom ponašanju“, koji je u okviru Tjedna medijacije 2025. organizirala Hrvatska udruga za usklađenost poslovanja.</w:t>
      </w:r>
      <w:r w:rsidR="003B5351">
        <w:rPr>
          <w:rFonts w:ascii="Times New Roman" w:eastAsia="Times New Roman" w:hAnsi="Times New Roman"/>
          <w:sz w:val="24"/>
          <w:szCs w:val="24"/>
          <w:lang w:eastAsia="hr-HR"/>
        </w:rPr>
        <w:t xml:space="preserve"> </w:t>
      </w:r>
      <w:r w:rsidR="0050103D" w:rsidRPr="0050103D">
        <w:rPr>
          <w:rFonts w:ascii="Times New Roman" w:eastAsia="Times New Roman" w:hAnsi="Times New Roman"/>
          <w:sz w:val="24"/>
          <w:szCs w:val="24"/>
          <w:lang w:eastAsia="hr-HR"/>
        </w:rPr>
        <w:t xml:space="preserve">U fokusu rasprave bili su odgovorno poslovno ponašanje i uloga medijacije u prevenciji i rješavanju poslovnih sukoba. </w:t>
      </w:r>
      <w:r w:rsidR="0020039B">
        <w:rPr>
          <w:rFonts w:ascii="Times New Roman" w:eastAsia="Times New Roman" w:hAnsi="Times New Roman"/>
          <w:sz w:val="24"/>
          <w:szCs w:val="24"/>
          <w:lang w:eastAsia="hr-HR"/>
        </w:rPr>
        <w:t xml:space="preserve">Predstavnica </w:t>
      </w:r>
      <w:r w:rsidR="0050103D" w:rsidRPr="0050103D">
        <w:rPr>
          <w:rFonts w:ascii="Times New Roman" w:eastAsia="Times New Roman" w:hAnsi="Times New Roman"/>
          <w:sz w:val="24"/>
          <w:szCs w:val="24"/>
          <w:lang w:eastAsia="hr-HR"/>
        </w:rPr>
        <w:t>N</w:t>
      </w:r>
      <w:r w:rsidR="00CA5012">
        <w:rPr>
          <w:rFonts w:ascii="Times New Roman" w:eastAsia="Times New Roman" w:hAnsi="Times New Roman"/>
          <w:sz w:val="24"/>
          <w:szCs w:val="24"/>
          <w:lang w:eastAsia="hr-HR"/>
        </w:rPr>
        <w:t>KT je preds</w:t>
      </w:r>
      <w:r w:rsidR="0050103D" w:rsidRPr="0050103D">
        <w:rPr>
          <w:rFonts w:ascii="Times New Roman" w:eastAsia="Times New Roman" w:hAnsi="Times New Roman"/>
          <w:sz w:val="24"/>
          <w:szCs w:val="24"/>
          <w:lang w:eastAsia="hr-HR"/>
        </w:rPr>
        <w:t>tavila načine na koje OECD Smjernice za multinacionalna poduzeća o odgovornom poslovnom ponašanju i Smjernice za dubinsku analizu odgovornog poslovnog ponašanja mogu pomoći poduzećima u praksi te ulogu medijacije u rješavanju konkretnih slučajeva kada postoji spor između poduzeća i drugih dionika u vezi s primjenom Smjernica.</w:t>
      </w:r>
    </w:p>
    <w:p w14:paraId="58518603" w14:textId="301734CD" w:rsidR="00BB5665" w:rsidRPr="00BB5665" w:rsidRDefault="00867233" w:rsidP="00BB5665">
      <w:pPr>
        <w:jc w:val="both"/>
        <w:rPr>
          <w:rFonts w:ascii="Times New Roman" w:eastAsia="Times New Roman" w:hAnsi="Times New Roman"/>
          <w:sz w:val="24"/>
          <w:szCs w:val="24"/>
          <w:lang w:eastAsia="hr-HR"/>
        </w:rPr>
      </w:pPr>
      <w:r w:rsidRPr="00BB5665">
        <w:rPr>
          <w:rFonts w:ascii="Times New Roman" w:eastAsia="Times New Roman" w:hAnsi="Times New Roman"/>
          <w:sz w:val="24"/>
          <w:szCs w:val="24"/>
          <w:lang w:eastAsia="hr-HR"/>
        </w:rPr>
        <w:t xml:space="preserve">Dana 15. prosinca 2025., u okviru stručne konferencije „Dani poljoprivrede, ribarstva i šumarstva“ </w:t>
      </w:r>
      <w:r w:rsidR="00BB5665">
        <w:rPr>
          <w:rFonts w:ascii="Times New Roman" w:eastAsia="Times New Roman" w:hAnsi="Times New Roman"/>
          <w:sz w:val="24"/>
          <w:szCs w:val="24"/>
          <w:lang w:eastAsia="hr-HR"/>
        </w:rPr>
        <w:t xml:space="preserve">u Tuheljskim Toplicama </w:t>
      </w:r>
      <w:r w:rsidRPr="00BB5665">
        <w:rPr>
          <w:rFonts w:ascii="Times New Roman" w:eastAsia="Times New Roman" w:hAnsi="Times New Roman"/>
          <w:sz w:val="24"/>
          <w:szCs w:val="24"/>
          <w:lang w:eastAsia="hr-HR"/>
        </w:rPr>
        <w:t xml:space="preserve">na kojoj su se okupili predstavnici vlade, partnerskih agencija, proizvođači, stručnjaci i inovativni poduzetnici s ciljem promicanja održivog razvoja poljoprivrede, ribarstva i šumarstva u Hrvatskoj, </w:t>
      </w:r>
      <w:r w:rsidR="000A05E1" w:rsidRPr="00BB5665">
        <w:rPr>
          <w:rFonts w:ascii="Times New Roman" w:eastAsia="Times New Roman" w:hAnsi="Times New Roman"/>
          <w:sz w:val="24"/>
          <w:szCs w:val="24"/>
          <w:lang w:eastAsia="hr-HR"/>
        </w:rPr>
        <w:t xml:space="preserve">NKT je u suradnji s Ministarstvom </w:t>
      </w:r>
      <w:r w:rsidR="000A05E1" w:rsidRPr="00BB5665">
        <w:rPr>
          <w:rFonts w:ascii="Times New Roman" w:eastAsia="Times New Roman" w:hAnsi="Times New Roman"/>
          <w:sz w:val="24"/>
          <w:szCs w:val="24"/>
          <w:lang w:eastAsia="hr-HR"/>
        </w:rPr>
        <w:lastRenderedPageBreak/>
        <w:t xml:space="preserve">poljoprivrede, ribarstva i šumarstva </w:t>
      </w:r>
      <w:r w:rsidR="000A05E1">
        <w:rPr>
          <w:rFonts w:ascii="Times New Roman" w:eastAsia="Times New Roman" w:hAnsi="Times New Roman"/>
          <w:sz w:val="24"/>
          <w:szCs w:val="24"/>
          <w:lang w:eastAsia="hr-HR"/>
        </w:rPr>
        <w:t>ponovo p</w:t>
      </w:r>
      <w:r w:rsidRPr="00BB5665">
        <w:rPr>
          <w:rFonts w:ascii="Times New Roman" w:eastAsia="Times New Roman" w:hAnsi="Times New Roman"/>
          <w:sz w:val="24"/>
          <w:szCs w:val="24"/>
          <w:lang w:eastAsia="hr-HR"/>
        </w:rPr>
        <w:t xml:space="preserve">redstavila dvije važne sektorske publikacije: Smjernice OECD-a i FAO-a koje su izrađene kao pomoć poduzetnicima </w:t>
      </w:r>
      <w:r w:rsidR="00670F5B">
        <w:rPr>
          <w:rFonts w:ascii="Times New Roman" w:eastAsia="Times New Roman" w:hAnsi="Times New Roman"/>
          <w:sz w:val="24"/>
          <w:szCs w:val="24"/>
          <w:lang w:eastAsia="hr-HR"/>
        </w:rPr>
        <w:t>u</w:t>
      </w:r>
      <w:r w:rsidRPr="00BB5665">
        <w:rPr>
          <w:rFonts w:ascii="Times New Roman" w:eastAsia="Times New Roman" w:hAnsi="Times New Roman"/>
          <w:sz w:val="24"/>
          <w:szCs w:val="24"/>
          <w:lang w:eastAsia="hr-HR"/>
        </w:rPr>
        <w:t xml:space="preserve"> </w:t>
      </w:r>
      <w:r w:rsidR="00D42496">
        <w:rPr>
          <w:rFonts w:ascii="Times New Roman" w:eastAsia="Times New Roman" w:hAnsi="Times New Roman"/>
          <w:sz w:val="24"/>
          <w:szCs w:val="24"/>
          <w:lang w:eastAsia="hr-HR"/>
        </w:rPr>
        <w:t xml:space="preserve">usklađivanju s važećim standardima odgovornog poslovnog ponašanja </w:t>
      </w:r>
      <w:r w:rsidRPr="00BB5665">
        <w:rPr>
          <w:rFonts w:ascii="Times New Roman" w:eastAsia="Times New Roman" w:hAnsi="Times New Roman"/>
          <w:sz w:val="24"/>
          <w:szCs w:val="24"/>
          <w:lang w:eastAsia="hr-HR"/>
        </w:rPr>
        <w:t>u lancima opskrbe u poljoprivredi i Priručnik za poduzeća o krčenju šuma i dubinskoj analizi u lancima opskrbe u poljoprivredi.</w:t>
      </w:r>
      <w:r w:rsidR="00BB5665" w:rsidRPr="00BB5665">
        <w:rPr>
          <w:rFonts w:ascii="Times New Roman" w:eastAsia="Times New Roman" w:hAnsi="Times New Roman"/>
          <w:sz w:val="24"/>
          <w:szCs w:val="24"/>
          <w:lang w:eastAsia="hr-HR"/>
        </w:rPr>
        <w:t xml:space="preserve"> U okviru konferencije ujedno </w:t>
      </w:r>
      <w:r w:rsidR="0088324D">
        <w:rPr>
          <w:rFonts w:ascii="Times New Roman" w:eastAsia="Times New Roman" w:hAnsi="Times New Roman"/>
          <w:sz w:val="24"/>
          <w:szCs w:val="24"/>
          <w:lang w:eastAsia="hr-HR"/>
        </w:rPr>
        <w:t xml:space="preserve">je </w:t>
      </w:r>
      <w:r w:rsidR="00BB5665" w:rsidRPr="00BB5665">
        <w:rPr>
          <w:rFonts w:ascii="Times New Roman" w:eastAsia="Times New Roman" w:hAnsi="Times New Roman"/>
          <w:sz w:val="24"/>
          <w:szCs w:val="24"/>
          <w:lang w:eastAsia="hr-HR"/>
        </w:rPr>
        <w:t>službeno predstavljeno OECD izvješće Politike za budućnost poljoprivrede i hrane u Hrvatskoj, koje je rezultat bliske suradnje između OECD-a i Ministarstva poljoprivrede, šumarstva i ribarstva Republike Hrvatske.</w:t>
      </w:r>
    </w:p>
    <w:p w14:paraId="09E158FF" w14:textId="456D45E8" w:rsidR="003E27BB" w:rsidRPr="00D42217" w:rsidRDefault="005C764C" w:rsidP="00B37C17">
      <w:pPr>
        <w:jc w:val="both"/>
        <w:rPr>
          <w:rFonts w:ascii="Times New Roman" w:hAnsi="Times New Roman"/>
          <w:sz w:val="24"/>
          <w:szCs w:val="24"/>
          <w:u w:val="single"/>
        </w:rPr>
      </w:pPr>
      <w:r>
        <w:rPr>
          <w:rFonts w:ascii="Times New Roman" w:hAnsi="Times New Roman"/>
          <w:sz w:val="24"/>
          <w:szCs w:val="24"/>
          <w:u w:val="single"/>
        </w:rPr>
        <w:t xml:space="preserve">Tiskani </w:t>
      </w:r>
      <w:r w:rsidR="00B37C17" w:rsidRPr="00D42217">
        <w:rPr>
          <w:rFonts w:ascii="Times New Roman" w:hAnsi="Times New Roman"/>
          <w:sz w:val="24"/>
          <w:szCs w:val="24"/>
          <w:u w:val="single"/>
        </w:rPr>
        <w:t xml:space="preserve">materijali </w:t>
      </w:r>
      <w:r w:rsidR="00D42217" w:rsidRPr="00D42217">
        <w:rPr>
          <w:rFonts w:ascii="Times New Roman" w:hAnsi="Times New Roman"/>
          <w:sz w:val="24"/>
          <w:szCs w:val="24"/>
          <w:u w:val="single"/>
        </w:rPr>
        <w:t>i promocija na društvenim mrežama</w:t>
      </w:r>
    </w:p>
    <w:p w14:paraId="251FD7D9" w14:textId="77777777" w:rsidR="00CB0F48" w:rsidRPr="000E2450" w:rsidRDefault="00CB0F48" w:rsidP="00CB0F48">
      <w:pPr>
        <w:jc w:val="both"/>
        <w:rPr>
          <w:rFonts w:ascii="Times New Roman" w:hAnsi="Times New Roman"/>
          <w:sz w:val="24"/>
          <w:szCs w:val="24"/>
        </w:rPr>
      </w:pPr>
      <w:r w:rsidRPr="000E2450">
        <w:rPr>
          <w:rFonts w:ascii="Times New Roman" w:hAnsi="Times New Roman"/>
          <w:sz w:val="24"/>
          <w:szCs w:val="24"/>
        </w:rPr>
        <w:t>Prevedena je na hrvatski jezik OECD publikacija „Upravljanje klimatskim rizicima i učincima putem dubinske analize u svrhu odgovornog poslovnog ponašanja: Instrument za institucionalne ulagače“.</w:t>
      </w:r>
      <w:r w:rsidR="005A564A" w:rsidRPr="000E2450">
        <w:rPr>
          <w:rFonts w:ascii="Times New Roman" w:hAnsi="Times New Roman"/>
          <w:sz w:val="24"/>
          <w:szCs w:val="24"/>
        </w:rPr>
        <w:t xml:space="preserve"> </w:t>
      </w:r>
    </w:p>
    <w:p w14:paraId="51A875ED" w14:textId="77EAE742" w:rsidR="00C33BB1" w:rsidRDefault="00C33BB1" w:rsidP="00DD029D">
      <w:pPr>
        <w:jc w:val="both"/>
        <w:rPr>
          <w:rFonts w:ascii="Times New Roman" w:hAnsi="Times New Roman"/>
          <w:sz w:val="24"/>
          <w:szCs w:val="24"/>
        </w:rPr>
      </w:pPr>
      <w:r>
        <w:rPr>
          <w:rFonts w:ascii="Times New Roman" w:hAnsi="Times New Roman"/>
          <w:sz w:val="24"/>
          <w:szCs w:val="24"/>
        </w:rPr>
        <w:t xml:space="preserve">Web stranica </w:t>
      </w:r>
      <w:r w:rsidR="005A564A">
        <w:rPr>
          <w:rFonts w:ascii="Times New Roman" w:hAnsi="Times New Roman"/>
          <w:sz w:val="24"/>
          <w:szCs w:val="24"/>
        </w:rPr>
        <w:t>i</w:t>
      </w:r>
      <w:r>
        <w:rPr>
          <w:rFonts w:ascii="Times New Roman" w:hAnsi="Times New Roman"/>
          <w:sz w:val="24"/>
          <w:szCs w:val="24"/>
        </w:rPr>
        <w:t xml:space="preserve"> LinkedIn prof</w:t>
      </w:r>
      <w:r w:rsidR="005A564A">
        <w:rPr>
          <w:rFonts w:ascii="Times New Roman" w:hAnsi="Times New Roman"/>
          <w:sz w:val="24"/>
          <w:szCs w:val="24"/>
        </w:rPr>
        <w:t xml:space="preserve">il se redovito ažuriraju </w:t>
      </w:r>
      <w:r w:rsidR="006F74E1">
        <w:rPr>
          <w:rFonts w:ascii="Times New Roman" w:hAnsi="Times New Roman"/>
          <w:sz w:val="24"/>
          <w:szCs w:val="24"/>
        </w:rPr>
        <w:t xml:space="preserve">vijestima </w:t>
      </w:r>
      <w:r w:rsidR="005A564A">
        <w:rPr>
          <w:rFonts w:ascii="Times New Roman" w:hAnsi="Times New Roman"/>
          <w:sz w:val="24"/>
          <w:szCs w:val="24"/>
        </w:rPr>
        <w:t xml:space="preserve">o aktivnostima NKT i </w:t>
      </w:r>
      <w:r w:rsidR="005C764C">
        <w:rPr>
          <w:rFonts w:ascii="Times New Roman" w:hAnsi="Times New Roman"/>
          <w:sz w:val="24"/>
          <w:szCs w:val="24"/>
        </w:rPr>
        <w:t xml:space="preserve">o </w:t>
      </w:r>
      <w:r w:rsidR="005A564A">
        <w:rPr>
          <w:rFonts w:ascii="Times New Roman" w:hAnsi="Times New Roman"/>
          <w:sz w:val="24"/>
          <w:szCs w:val="24"/>
        </w:rPr>
        <w:t>relevantnim događanjima u okviru OECD-a.</w:t>
      </w:r>
    </w:p>
    <w:p w14:paraId="46C0D39F" w14:textId="77777777" w:rsidR="00B37C17" w:rsidRPr="00A92DD1" w:rsidRDefault="00B37C17" w:rsidP="00047A7B">
      <w:pPr>
        <w:pStyle w:val="ListParagraph"/>
        <w:jc w:val="both"/>
        <w:rPr>
          <w:rFonts w:ascii="Times New Roman" w:hAnsi="Times New Roman"/>
          <w:b/>
          <w:sz w:val="24"/>
          <w:szCs w:val="24"/>
        </w:rPr>
      </w:pPr>
    </w:p>
    <w:p w14:paraId="6E836263" w14:textId="31A4B542" w:rsidR="008524F3" w:rsidRPr="00CA5012" w:rsidRDefault="004A1B95" w:rsidP="00853FA6">
      <w:pPr>
        <w:pStyle w:val="ListParagraph"/>
        <w:numPr>
          <w:ilvl w:val="0"/>
          <w:numId w:val="26"/>
        </w:numPr>
        <w:jc w:val="both"/>
        <w:rPr>
          <w:rFonts w:ascii="Times New Roman" w:hAnsi="Times New Roman"/>
          <w:b/>
          <w:sz w:val="24"/>
          <w:szCs w:val="24"/>
          <w:lang w:val="hr-HR"/>
        </w:rPr>
      </w:pPr>
      <w:r w:rsidRPr="00CA5012">
        <w:rPr>
          <w:rFonts w:ascii="Times New Roman" w:hAnsi="Times New Roman"/>
          <w:b/>
          <w:sz w:val="24"/>
          <w:szCs w:val="24"/>
          <w:lang w:val="hr-HR"/>
        </w:rPr>
        <w:t xml:space="preserve">Postupanje u </w:t>
      </w:r>
      <w:r w:rsidR="00B37E36" w:rsidRPr="00CA5012">
        <w:rPr>
          <w:rFonts w:ascii="Times New Roman" w:hAnsi="Times New Roman"/>
          <w:b/>
          <w:sz w:val="24"/>
          <w:szCs w:val="24"/>
          <w:lang w:val="hr-HR"/>
        </w:rPr>
        <w:t>konkretnim</w:t>
      </w:r>
      <w:r w:rsidRPr="00CA5012">
        <w:rPr>
          <w:rFonts w:ascii="Times New Roman" w:hAnsi="Times New Roman"/>
          <w:b/>
          <w:sz w:val="24"/>
          <w:szCs w:val="24"/>
          <w:lang w:val="hr-HR"/>
        </w:rPr>
        <w:t xml:space="preserve"> slučajevima koji se odnose na </w:t>
      </w:r>
      <w:r w:rsidR="00C55477">
        <w:rPr>
          <w:rFonts w:ascii="Times New Roman" w:hAnsi="Times New Roman"/>
          <w:b/>
          <w:sz w:val="24"/>
          <w:szCs w:val="24"/>
          <w:lang w:val="hr-HR"/>
        </w:rPr>
        <w:t>primjenu</w:t>
      </w:r>
      <w:r w:rsidR="0040089A" w:rsidRPr="00CA5012">
        <w:rPr>
          <w:rFonts w:ascii="Times New Roman" w:hAnsi="Times New Roman"/>
          <w:b/>
          <w:sz w:val="24"/>
          <w:szCs w:val="24"/>
          <w:lang w:val="hr-HR"/>
        </w:rPr>
        <w:t xml:space="preserve"> </w:t>
      </w:r>
      <w:r w:rsidRPr="00CA5012">
        <w:rPr>
          <w:rFonts w:ascii="Times New Roman" w:hAnsi="Times New Roman"/>
          <w:b/>
          <w:sz w:val="24"/>
          <w:szCs w:val="24"/>
          <w:lang w:val="hr-HR"/>
        </w:rPr>
        <w:t>Smjernica</w:t>
      </w:r>
      <w:r w:rsidR="00CA5012" w:rsidRPr="00CA5012">
        <w:rPr>
          <w:rFonts w:ascii="Times New Roman" w:hAnsi="Times New Roman"/>
          <w:b/>
          <w:sz w:val="24"/>
          <w:szCs w:val="24"/>
          <w:lang w:val="hr-HR"/>
        </w:rPr>
        <w:t xml:space="preserve"> od strane </w:t>
      </w:r>
      <w:r w:rsidR="004944C5">
        <w:rPr>
          <w:rFonts w:ascii="Times New Roman" w:hAnsi="Times New Roman"/>
          <w:b/>
          <w:sz w:val="24"/>
          <w:szCs w:val="24"/>
          <w:lang w:val="hr-HR"/>
        </w:rPr>
        <w:t>poduzeća</w:t>
      </w:r>
    </w:p>
    <w:p w14:paraId="416251D2" w14:textId="77777777" w:rsidR="00E72286" w:rsidRPr="00A92DD1" w:rsidRDefault="00E72286" w:rsidP="008524F3">
      <w:pPr>
        <w:pStyle w:val="ListParagraph"/>
        <w:jc w:val="both"/>
        <w:rPr>
          <w:rFonts w:ascii="Times New Roman" w:hAnsi="Times New Roman"/>
          <w:b/>
          <w:sz w:val="24"/>
          <w:szCs w:val="24"/>
          <w:lang w:val="hr-HR"/>
        </w:rPr>
      </w:pPr>
    </w:p>
    <w:p w14:paraId="45CDCE3E" w14:textId="05516921" w:rsidR="00604313" w:rsidRDefault="009C54A9" w:rsidP="009C54A9">
      <w:pPr>
        <w:jc w:val="both"/>
        <w:rPr>
          <w:rFonts w:ascii="Times New Roman" w:hAnsi="Times New Roman"/>
          <w:sz w:val="24"/>
          <w:szCs w:val="24"/>
        </w:rPr>
      </w:pPr>
      <w:r w:rsidRPr="00C55477">
        <w:rPr>
          <w:rFonts w:ascii="Times New Roman" w:hAnsi="Times New Roman"/>
          <w:sz w:val="24"/>
          <w:szCs w:val="24"/>
        </w:rPr>
        <w:t>U</w:t>
      </w:r>
      <w:r w:rsidR="0040089A" w:rsidRPr="00C55477">
        <w:rPr>
          <w:rFonts w:ascii="Times New Roman" w:hAnsi="Times New Roman"/>
          <w:sz w:val="24"/>
          <w:szCs w:val="24"/>
        </w:rPr>
        <w:t xml:space="preserve"> </w:t>
      </w:r>
      <w:r w:rsidR="000A05E1">
        <w:rPr>
          <w:rFonts w:ascii="Times New Roman" w:hAnsi="Times New Roman"/>
          <w:sz w:val="24"/>
          <w:szCs w:val="24"/>
        </w:rPr>
        <w:t xml:space="preserve">drugoj polovini 2025. godine </w:t>
      </w:r>
      <w:r w:rsidR="00974E79" w:rsidRPr="00C55477">
        <w:rPr>
          <w:rFonts w:ascii="Times New Roman" w:hAnsi="Times New Roman"/>
          <w:sz w:val="24"/>
          <w:szCs w:val="24"/>
        </w:rPr>
        <w:t>ispred hrvatsk</w:t>
      </w:r>
      <w:r w:rsidR="00C55477" w:rsidRPr="00C55477">
        <w:rPr>
          <w:rFonts w:ascii="Times New Roman" w:hAnsi="Times New Roman"/>
          <w:sz w:val="24"/>
          <w:szCs w:val="24"/>
        </w:rPr>
        <w:t>e</w:t>
      </w:r>
      <w:r w:rsidR="00974E79" w:rsidRPr="00C55477">
        <w:rPr>
          <w:rFonts w:ascii="Times New Roman" w:hAnsi="Times New Roman"/>
          <w:sz w:val="24"/>
          <w:szCs w:val="24"/>
        </w:rPr>
        <w:t xml:space="preserve"> NKT </w:t>
      </w:r>
      <w:r w:rsidR="00CB78E4">
        <w:rPr>
          <w:rFonts w:ascii="Times New Roman" w:hAnsi="Times New Roman"/>
          <w:sz w:val="24"/>
          <w:szCs w:val="24"/>
        </w:rPr>
        <w:t xml:space="preserve">su </w:t>
      </w:r>
      <w:r w:rsidRPr="00C55477">
        <w:rPr>
          <w:rFonts w:ascii="Times New Roman" w:hAnsi="Times New Roman"/>
          <w:sz w:val="24"/>
          <w:szCs w:val="24"/>
        </w:rPr>
        <w:t xml:space="preserve">pokrenuta prva dva </w:t>
      </w:r>
      <w:r w:rsidR="00C33BB1" w:rsidRPr="00C55477">
        <w:rPr>
          <w:rFonts w:ascii="Times New Roman" w:hAnsi="Times New Roman"/>
          <w:sz w:val="24"/>
          <w:szCs w:val="24"/>
        </w:rPr>
        <w:t xml:space="preserve">postupka </w:t>
      </w:r>
      <w:r w:rsidRPr="00C55477">
        <w:rPr>
          <w:rFonts w:ascii="Times New Roman" w:hAnsi="Times New Roman"/>
          <w:sz w:val="24"/>
          <w:szCs w:val="24"/>
        </w:rPr>
        <w:t xml:space="preserve">vezana za primjenu OECD Smjernica za multinacionalna poduzeća o odgovornom poslovnom ponašanju </w:t>
      </w:r>
      <w:r w:rsidR="005A564A" w:rsidRPr="00C55477">
        <w:rPr>
          <w:rFonts w:ascii="Times New Roman" w:hAnsi="Times New Roman"/>
          <w:sz w:val="24"/>
          <w:szCs w:val="24"/>
        </w:rPr>
        <w:t xml:space="preserve">u </w:t>
      </w:r>
      <w:r w:rsidRPr="00C55477">
        <w:rPr>
          <w:rFonts w:ascii="Times New Roman" w:hAnsi="Times New Roman"/>
          <w:sz w:val="24"/>
          <w:szCs w:val="24"/>
        </w:rPr>
        <w:t>tzv. „konkretn</w:t>
      </w:r>
      <w:r w:rsidR="005A564A" w:rsidRPr="00C55477">
        <w:rPr>
          <w:rFonts w:ascii="Times New Roman" w:hAnsi="Times New Roman"/>
          <w:sz w:val="24"/>
          <w:szCs w:val="24"/>
        </w:rPr>
        <w:t xml:space="preserve">im </w:t>
      </w:r>
      <w:r w:rsidRPr="00C55477">
        <w:rPr>
          <w:rFonts w:ascii="Times New Roman" w:hAnsi="Times New Roman"/>
          <w:sz w:val="24"/>
          <w:szCs w:val="24"/>
        </w:rPr>
        <w:t>slučaj</w:t>
      </w:r>
      <w:r w:rsidR="005A564A" w:rsidRPr="00C55477">
        <w:rPr>
          <w:rFonts w:ascii="Times New Roman" w:hAnsi="Times New Roman"/>
          <w:sz w:val="24"/>
          <w:szCs w:val="24"/>
        </w:rPr>
        <w:t>evima</w:t>
      </w:r>
      <w:r w:rsidRPr="00C55477">
        <w:rPr>
          <w:rFonts w:ascii="Times New Roman" w:hAnsi="Times New Roman"/>
          <w:sz w:val="24"/>
          <w:szCs w:val="24"/>
        </w:rPr>
        <w:t>“</w:t>
      </w:r>
      <w:r w:rsidR="00C55477" w:rsidRPr="00C55477">
        <w:rPr>
          <w:rFonts w:ascii="Times New Roman" w:hAnsi="Times New Roman"/>
          <w:sz w:val="24"/>
          <w:szCs w:val="24"/>
        </w:rPr>
        <w:t xml:space="preserve"> („</w:t>
      </w:r>
      <w:proofErr w:type="spellStart"/>
      <w:r w:rsidR="00C55477" w:rsidRPr="00C55477">
        <w:rPr>
          <w:rFonts w:ascii="Times New Roman" w:hAnsi="Times New Roman"/>
          <w:sz w:val="24"/>
          <w:szCs w:val="24"/>
        </w:rPr>
        <w:t>specific</w:t>
      </w:r>
      <w:proofErr w:type="spellEnd"/>
      <w:r w:rsidR="00C55477" w:rsidRPr="00C55477">
        <w:rPr>
          <w:rFonts w:ascii="Times New Roman" w:hAnsi="Times New Roman"/>
          <w:sz w:val="24"/>
          <w:szCs w:val="24"/>
        </w:rPr>
        <w:t xml:space="preserve"> </w:t>
      </w:r>
      <w:proofErr w:type="spellStart"/>
      <w:r w:rsidR="00C55477" w:rsidRPr="00C55477">
        <w:rPr>
          <w:rFonts w:ascii="Times New Roman" w:hAnsi="Times New Roman"/>
          <w:sz w:val="24"/>
          <w:szCs w:val="24"/>
        </w:rPr>
        <w:t>instances</w:t>
      </w:r>
      <w:proofErr w:type="spellEnd"/>
      <w:r w:rsidR="00C55477" w:rsidRPr="00C55477">
        <w:rPr>
          <w:rFonts w:ascii="Times New Roman" w:hAnsi="Times New Roman"/>
          <w:sz w:val="24"/>
          <w:szCs w:val="24"/>
        </w:rPr>
        <w:t>“)</w:t>
      </w:r>
      <w:r w:rsidRPr="00C55477">
        <w:rPr>
          <w:rFonts w:ascii="Times New Roman" w:hAnsi="Times New Roman"/>
          <w:sz w:val="24"/>
          <w:szCs w:val="24"/>
        </w:rPr>
        <w:t>.</w:t>
      </w:r>
      <w:r w:rsidR="005A564A" w:rsidRPr="00C55477">
        <w:rPr>
          <w:rFonts w:ascii="Times New Roman" w:hAnsi="Times New Roman"/>
          <w:sz w:val="24"/>
          <w:szCs w:val="24"/>
        </w:rPr>
        <w:t xml:space="preserve"> </w:t>
      </w:r>
      <w:r w:rsidR="00C86EB7">
        <w:rPr>
          <w:rFonts w:ascii="Times New Roman" w:hAnsi="Times New Roman"/>
          <w:sz w:val="24"/>
          <w:szCs w:val="24"/>
        </w:rPr>
        <w:t xml:space="preserve">Rješavanje navedenih slučajeva </w:t>
      </w:r>
      <w:r w:rsidRPr="00C55477">
        <w:rPr>
          <w:rFonts w:ascii="Times New Roman" w:hAnsi="Times New Roman"/>
          <w:sz w:val="24"/>
          <w:szCs w:val="24"/>
        </w:rPr>
        <w:t xml:space="preserve">NKT </w:t>
      </w:r>
      <w:r w:rsidR="00C86EB7">
        <w:rPr>
          <w:rFonts w:ascii="Times New Roman" w:hAnsi="Times New Roman"/>
          <w:sz w:val="24"/>
          <w:szCs w:val="24"/>
        </w:rPr>
        <w:t xml:space="preserve">provodi </w:t>
      </w:r>
      <w:r w:rsidR="00C86EB7" w:rsidRPr="00C86EB7">
        <w:rPr>
          <w:rFonts w:ascii="Times New Roman" w:hAnsi="Times New Roman"/>
          <w:sz w:val="24"/>
          <w:szCs w:val="24"/>
        </w:rPr>
        <w:t>u skladu s Pravilima  postupanja u konkretnim slučajevima</w:t>
      </w:r>
      <w:r w:rsidR="00604313">
        <w:rPr>
          <w:rFonts w:ascii="Times New Roman" w:hAnsi="Times New Roman"/>
          <w:sz w:val="24"/>
          <w:szCs w:val="24"/>
        </w:rPr>
        <w:t>.</w:t>
      </w:r>
    </w:p>
    <w:p w14:paraId="5E5D87FF" w14:textId="781ABB85" w:rsidR="00C86EB7" w:rsidRDefault="007046FD" w:rsidP="009C54A9">
      <w:pPr>
        <w:jc w:val="both"/>
        <w:rPr>
          <w:rFonts w:ascii="Times New Roman" w:hAnsi="Times New Roman"/>
          <w:sz w:val="24"/>
          <w:szCs w:val="24"/>
        </w:rPr>
      </w:pPr>
      <w:r>
        <w:rPr>
          <w:rFonts w:ascii="Times New Roman" w:hAnsi="Times New Roman"/>
          <w:sz w:val="24"/>
          <w:szCs w:val="24"/>
        </w:rPr>
        <w:t>Uz navedeno, h</w:t>
      </w:r>
      <w:r w:rsidR="00940381">
        <w:rPr>
          <w:rFonts w:ascii="Times New Roman" w:hAnsi="Times New Roman"/>
          <w:sz w:val="24"/>
          <w:szCs w:val="24"/>
        </w:rPr>
        <w:t xml:space="preserve">rvatska NKT </w:t>
      </w:r>
      <w:r w:rsidR="00C86EB7">
        <w:rPr>
          <w:rFonts w:ascii="Times New Roman" w:hAnsi="Times New Roman"/>
          <w:sz w:val="24"/>
          <w:szCs w:val="24"/>
        </w:rPr>
        <w:t xml:space="preserve">aktivno prati </w:t>
      </w:r>
      <w:r w:rsidR="00604313">
        <w:rPr>
          <w:rFonts w:ascii="Times New Roman" w:hAnsi="Times New Roman"/>
          <w:sz w:val="24"/>
          <w:szCs w:val="24"/>
        </w:rPr>
        <w:t xml:space="preserve">postupak rješavanja </w:t>
      </w:r>
      <w:r w:rsidR="00C86EB7">
        <w:rPr>
          <w:rFonts w:ascii="Times New Roman" w:hAnsi="Times New Roman"/>
          <w:sz w:val="24"/>
          <w:szCs w:val="24"/>
        </w:rPr>
        <w:t>konkretn</w:t>
      </w:r>
      <w:r w:rsidR="00604313">
        <w:rPr>
          <w:rFonts w:ascii="Times New Roman" w:hAnsi="Times New Roman"/>
          <w:sz w:val="24"/>
          <w:szCs w:val="24"/>
        </w:rPr>
        <w:t xml:space="preserve">og </w:t>
      </w:r>
      <w:r w:rsidR="00C86EB7">
        <w:rPr>
          <w:rFonts w:ascii="Times New Roman" w:hAnsi="Times New Roman"/>
          <w:sz w:val="24"/>
          <w:szCs w:val="24"/>
        </w:rPr>
        <w:t>slučaj</w:t>
      </w:r>
      <w:r w:rsidR="00604313">
        <w:rPr>
          <w:rFonts w:ascii="Times New Roman" w:hAnsi="Times New Roman"/>
          <w:sz w:val="24"/>
          <w:szCs w:val="24"/>
        </w:rPr>
        <w:t>a</w:t>
      </w:r>
      <w:r w:rsidR="00C86EB7">
        <w:rPr>
          <w:rFonts w:ascii="Times New Roman" w:hAnsi="Times New Roman"/>
          <w:sz w:val="24"/>
          <w:szCs w:val="24"/>
        </w:rPr>
        <w:t xml:space="preserve"> </w:t>
      </w:r>
      <w:r w:rsidR="00940381">
        <w:rPr>
          <w:rFonts w:ascii="Times New Roman" w:hAnsi="Times New Roman"/>
          <w:sz w:val="24"/>
          <w:szCs w:val="24"/>
        </w:rPr>
        <w:t xml:space="preserve">koji su </w:t>
      </w:r>
      <w:r w:rsidRPr="00940381">
        <w:rPr>
          <w:rFonts w:ascii="Times New Roman" w:hAnsi="Times New Roman"/>
          <w:sz w:val="24"/>
          <w:szCs w:val="24"/>
        </w:rPr>
        <w:t xml:space="preserve">u listopadu 2023. </w:t>
      </w:r>
      <w:r>
        <w:rPr>
          <w:rFonts w:ascii="Times New Roman" w:hAnsi="Times New Roman"/>
          <w:sz w:val="24"/>
          <w:szCs w:val="24"/>
        </w:rPr>
        <w:t xml:space="preserve">pred NKT Njemačke pokrenuli </w:t>
      </w:r>
      <w:r w:rsidR="00940381">
        <w:rPr>
          <w:rFonts w:ascii="Times New Roman" w:hAnsi="Times New Roman"/>
          <w:sz w:val="24"/>
          <w:szCs w:val="24"/>
        </w:rPr>
        <w:t>h</w:t>
      </w:r>
      <w:r w:rsidR="00940381" w:rsidRPr="00940381">
        <w:rPr>
          <w:rFonts w:ascii="Times New Roman" w:hAnsi="Times New Roman"/>
          <w:sz w:val="24"/>
          <w:szCs w:val="24"/>
        </w:rPr>
        <w:t xml:space="preserve">rvatski sindikat i NGO </w:t>
      </w:r>
      <w:r w:rsidR="00940381" w:rsidRPr="00D42496">
        <w:rPr>
          <w:rFonts w:ascii="Times New Roman" w:hAnsi="Times New Roman"/>
          <w:sz w:val="24"/>
          <w:szCs w:val="24"/>
          <w:lang w:val="en-US"/>
        </w:rPr>
        <w:t>Clean Clothes Campaign</w:t>
      </w:r>
      <w:r w:rsidR="00940381" w:rsidRPr="00940381">
        <w:rPr>
          <w:rFonts w:ascii="Times New Roman" w:hAnsi="Times New Roman"/>
          <w:sz w:val="24"/>
          <w:szCs w:val="24"/>
        </w:rPr>
        <w:t xml:space="preserve"> </w:t>
      </w:r>
      <w:r w:rsidR="00940381">
        <w:rPr>
          <w:rFonts w:ascii="Times New Roman" w:hAnsi="Times New Roman"/>
          <w:sz w:val="24"/>
          <w:szCs w:val="24"/>
        </w:rPr>
        <w:t xml:space="preserve">u odnosu na </w:t>
      </w:r>
      <w:r w:rsidR="00940381" w:rsidRPr="00940381">
        <w:rPr>
          <w:rFonts w:ascii="Times New Roman" w:hAnsi="Times New Roman"/>
          <w:sz w:val="24"/>
          <w:szCs w:val="24"/>
        </w:rPr>
        <w:t>njemačk</w:t>
      </w:r>
      <w:r w:rsidR="00C86EB7">
        <w:rPr>
          <w:rFonts w:ascii="Times New Roman" w:hAnsi="Times New Roman"/>
          <w:sz w:val="24"/>
          <w:szCs w:val="24"/>
        </w:rPr>
        <w:t>o poduzeće koje je poslovalo u Republici Hrvatskoj.</w:t>
      </w:r>
    </w:p>
    <w:p w14:paraId="20FDF641" w14:textId="77777777" w:rsidR="00C33BB1" w:rsidRDefault="00C33BB1" w:rsidP="00C33BB1">
      <w:pPr>
        <w:pStyle w:val="ListParagraph"/>
        <w:jc w:val="both"/>
        <w:rPr>
          <w:rFonts w:ascii="Times New Roman" w:hAnsi="Times New Roman"/>
          <w:b/>
          <w:sz w:val="24"/>
          <w:szCs w:val="24"/>
          <w:lang w:val="hr-HR"/>
        </w:rPr>
      </w:pPr>
    </w:p>
    <w:p w14:paraId="49DCD682" w14:textId="69E76F43" w:rsidR="00071F15" w:rsidRPr="00071F15" w:rsidRDefault="00C55477" w:rsidP="00071F15">
      <w:pPr>
        <w:pStyle w:val="ListParagraph"/>
        <w:numPr>
          <w:ilvl w:val="0"/>
          <w:numId w:val="26"/>
        </w:numPr>
        <w:jc w:val="both"/>
        <w:rPr>
          <w:rFonts w:ascii="Times New Roman" w:hAnsi="Times New Roman"/>
          <w:b/>
          <w:sz w:val="24"/>
          <w:szCs w:val="24"/>
          <w:lang w:val="hr-HR"/>
        </w:rPr>
      </w:pPr>
      <w:r>
        <w:rPr>
          <w:rFonts w:ascii="Times New Roman" w:hAnsi="Times New Roman"/>
          <w:b/>
          <w:sz w:val="24"/>
          <w:szCs w:val="24"/>
          <w:lang w:val="hr-HR"/>
        </w:rPr>
        <w:t>P</w:t>
      </w:r>
      <w:r w:rsidR="00071F15" w:rsidRPr="00071F15">
        <w:rPr>
          <w:rFonts w:ascii="Times New Roman" w:hAnsi="Times New Roman"/>
          <w:b/>
          <w:sz w:val="24"/>
          <w:szCs w:val="24"/>
          <w:lang w:val="hr-HR"/>
        </w:rPr>
        <w:t xml:space="preserve">odrška </w:t>
      </w:r>
      <w:r w:rsidR="004F4FE0">
        <w:rPr>
          <w:rFonts w:ascii="Times New Roman" w:hAnsi="Times New Roman"/>
          <w:b/>
          <w:sz w:val="24"/>
          <w:szCs w:val="24"/>
          <w:lang w:val="hr-HR"/>
        </w:rPr>
        <w:t>p</w:t>
      </w:r>
      <w:r w:rsidR="00071F15" w:rsidRPr="00071F15">
        <w:rPr>
          <w:rFonts w:ascii="Times New Roman" w:hAnsi="Times New Roman"/>
          <w:b/>
          <w:sz w:val="24"/>
          <w:szCs w:val="24"/>
          <w:lang w:val="hr-HR"/>
        </w:rPr>
        <w:t>rovedbi i poticanju usklađenosti nacionalnih politika koje promiču odgovorno poslovno ponašanje</w:t>
      </w:r>
    </w:p>
    <w:p w14:paraId="381E0A3A" w14:textId="77777777" w:rsidR="00071F15" w:rsidRDefault="00071F15" w:rsidP="00071F15">
      <w:pPr>
        <w:pStyle w:val="ListParagraph"/>
        <w:jc w:val="both"/>
        <w:rPr>
          <w:rFonts w:ascii="Times New Roman" w:hAnsi="Times New Roman"/>
          <w:sz w:val="24"/>
          <w:szCs w:val="24"/>
          <w:lang w:val="hr-HR"/>
        </w:rPr>
      </w:pPr>
    </w:p>
    <w:p w14:paraId="737B141B" w14:textId="1F3AC37F" w:rsidR="00071F15" w:rsidRDefault="00071F15" w:rsidP="00033102">
      <w:pPr>
        <w:jc w:val="both"/>
        <w:rPr>
          <w:rFonts w:ascii="Times New Roman" w:hAnsi="Times New Roman"/>
          <w:sz w:val="24"/>
          <w:szCs w:val="24"/>
        </w:rPr>
      </w:pPr>
      <w:r>
        <w:rPr>
          <w:rFonts w:ascii="Times New Roman" w:hAnsi="Times New Roman"/>
          <w:sz w:val="24"/>
          <w:szCs w:val="24"/>
        </w:rPr>
        <w:t xml:space="preserve">U travnju 2025. prevedena </w:t>
      </w:r>
      <w:r w:rsidR="0088324D">
        <w:rPr>
          <w:rFonts w:ascii="Times New Roman" w:hAnsi="Times New Roman"/>
          <w:sz w:val="24"/>
          <w:szCs w:val="24"/>
        </w:rPr>
        <w:t xml:space="preserve">je </w:t>
      </w:r>
      <w:r>
        <w:rPr>
          <w:rFonts w:ascii="Times New Roman" w:hAnsi="Times New Roman"/>
          <w:sz w:val="24"/>
          <w:szCs w:val="24"/>
        </w:rPr>
        <w:t>na hrvatski jezik Preporuka Vijeća OECD-a o ulozi države u promicanju odgovornog poslovnog ponašanja.</w:t>
      </w:r>
    </w:p>
    <w:p w14:paraId="62942F2C" w14:textId="77777777" w:rsidR="001A75AD" w:rsidRDefault="001A75AD" w:rsidP="00033102">
      <w:pPr>
        <w:jc w:val="both"/>
        <w:rPr>
          <w:rFonts w:ascii="Times New Roman" w:hAnsi="Times New Roman"/>
          <w:sz w:val="24"/>
          <w:szCs w:val="24"/>
        </w:rPr>
      </w:pPr>
      <w:r w:rsidRPr="001A75AD">
        <w:rPr>
          <w:rFonts w:ascii="Times New Roman" w:hAnsi="Times New Roman"/>
          <w:sz w:val="24"/>
          <w:szCs w:val="24"/>
        </w:rPr>
        <w:t>Poticanje društveno odgovornog poslovanja bit će jedna od predloženih aktivnosti unutar Strateškog okvira razvoja javne nabave do 2030. godine, čija je izrada u tijeku.</w:t>
      </w:r>
    </w:p>
    <w:p w14:paraId="7F0D50E7" w14:textId="345CAE36" w:rsidR="00071F15" w:rsidRPr="00FF1D34" w:rsidRDefault="00604313" w:rsidP="00033102">
      <w:pPr>
        <w:jc w:val="both"/>
        <w:rPr>
          <w:rFonts w:ascii="Times New Roman" w:hAnsi="Times New Roman"/>
          <w:sz w:val="24"/>
          <w:szCs w:val="24"/>
        </w:rPr>
      </w:pPr>
      <w:r w:rsidRPr="00FF1D34">
        <w:rPr>
          <w:rFonts w:ascii="Times New Roman" w:hAnsi="Times New Roman"/>
          <w:sz w:val="24"/>
          <w:szCs w:val="24"/>
        </w:rPr>
        <w:t>K</w:t>
      </w:r>
      <w:r w:rsidR="00C55477" w:rsidRPr="00FF1D34">
        <w:rPr>
          <w:rFonts w:ascii="Times New Roman" w:hAnsi="Times New Roman"/>
          <w:sz w:val="24"/>
          <w:szCs w:val="24"/>
        </w:rPr>
        <w:t xml:space="preserve">ao </w:t>
      </w:r>
      <w:r w:rsidR="00071F15" w:rsidRPr="00FF1D34">
        <w:rPr>
          <w:rFonts w:ascii="Times New Roman" w:hAnsi="Times New Roman"/>
          <w:sz w:val="24"/>
          <w:szCs w:val="24"/>
        </w:rPr>
        <w:t>član M</w:t>
      </w:r>
      <w:r w:rsidR="00C55477" w:rsidRPr="00FF1D34">
        <w:rPr>
          <w:rFonts w:ascii="Times New Roman" w:hAnsi="Times New Roman"/>
          <w:sz w:val="24"/>
          <w:szCs w:val="24"/>
        </w:rPr>
        <w:t>eđuresorne radne skupine za promicanje odgovornog poslovnog ponašanja,</w:t>
      </w:r>
      <w:r w:rsidRPr="00FF1D34">
        <w:rPr>
          <w:rFonts w:ascii="Times New Roman" w:hAnsi="Times New Roman"/>
          <w:sz w:val="24"/>
          <w:szCs w:val="24"/>
        </w:rPr>
        <w:t xml:space="preserve"> NKT </w:t>
      </w:r>
      <w:r w:rsidR="00C55477" w:rsidRPr="00FF1D34">
        <w:rPr>
          <w:rFonts w:ascii="Times New Roman" w:hAnsi="Times New Roman"/>
          <w:sz w:val="24"/>
          <w:szCs w:val="24"/>
        </w:rPr>
        <w:t xml:space="preserve"> </w:t>
      </w:r>
      <w:r w:rsidR="00033102" w:rsidRPr="00FF1D34">
        <w:rPr>
          <w:rFonts w:ascii="Times New Roman" w:hAnsi="Times New Roman"/>
          <w:sz w:val="24"/>
          <w:szCs w:val="24"/>
        </w:rPr>
        <w:t xml:space="preserve">sudjeluje u izradi Nacionalnog akcijskog plana za poticanje </w:t>
      </w:r>
      <w:r w:rsidRPr="00FF1D34">
        <w:rPr>
          <w:rFonts w:ascii="Times New Roman" w:hAnsi="Times New Roman"/>
          <w:sz w:val="24"/>
          <w:szCs w:val="24"/>
        </w:rPr>
        <w:t>odgovornog poslovnog ponašanja.</w:t>
      </w:r>
    </w:p>
    <w:p w14:paraId="57155ADB" w14:textId="77777777" w:rsidR="005F52CE" w:rsidRDefault="005F52CE" w:rsidP="00047A7B">
      <w:pPr>
        <w:pStyle w:val="ListParagraph"/>
        <w:jc w:val="both"/>
        <w:rPr>
          <w:rFonts w:ascii="Times New Roman" w:hAnsi="Times New Roman"/>
          <w:sz w:val="24"/>
          <w:szCs w:val="24"/>
        </w:rPr>
      </w:pPr>
    </w:p>
    <w:p w14:paraId="6EA43E5F" w14:textId="77777777" w:rsidR="004F4FE0" w:rsidRDefault="004F4FE0" w:rsidP="004F4FE0">
      <w:pPr>
        <w:pStyle w:val="ListParagraph"/>
        <w:numPr>
          <w:ilvl w:val="0"/>
          <w:numId w:val="26"/>
        </w:numPr>
        <w:jc w:val="both"/>
        <w:rPr>
          <w:rFonts w:ascii="Times New Roman" w:hAnsi="Times New Roman"/>
          <w:b/>
          <w:sz w:val="24"/>
          <w:szCs w:val="24"/>
          <w:lang w:val="hr-HR"/>
        </w:rPr>
      </w:pPr>
      <w:r w:rsidRPr="00CB78E4">
        <w:rPr>
          <w:rFonts w:ascii="Times New Roman" w:hAnsi="Times New Roman"/>
          <w:b/>
          <w:sz w:val="24"/>
          <w:szCs w:val="24"/>
          <w:lang w:val="hr-HR"/>
        </w:rPr>
        <w:t xml:space="preserve">Sastanci Tajništva i Vanjskog tijela </w:t>
      </w:r>
    </w:p>
    <w:p w14:paraId="2DF9A4F8" w14:textId="77777777" w:rsidR="004F4FE0" w:rsidRPr="00CB78E4" w:rsidRDefault="004F4FE0" w:rsidP="004F4FE0">
      <w:pPr>
        <w:pStyle w:val="ListParagraph"/>
        <w:jc w:val="both"/>
        <w:rPr>
          <w:rFonts w:ascii="Times New Roman" w:hAnsi="Times New Roman"/>
          <w:b/>
          <w:sz w:val="24"/>
          <w:szCs w:val="24"/>
          <w:lang w:val="hr-HR"/>
        </w:rPr>
      </w:pPr>
    </w:p>
    <w:p w14:paraId="37EF9E8F" w14:textId="77777777" w:rsidR="00047A7B" w:rsidRDefault="004F4FE0" w:rsidP="00604313">
      <w:pPr>
        <w:jc w:val="both"/>
        <w:rPr>
          <w:rFonts w:ascii="Times New Roman" w:hAnsi="Times New Roman"/>
          <w:sz w:val="24"/>
          <w:szCs w:val="24"/>
        </w:rPr>
      </w:pPr>
      <w:r w:rsidRPr="00A91191">
        <w:rPr>
          <w:rFonts w:ascii="Times New Roman" w:hAnsi="Times New Roman"/>
          <w:sz w:val="24"/>
          <w:szCs w:val="24"/>
        </w:rPr>
        <w:t xml:space="preserve">U izvještajnom razdoblju održana su </w:t>
      </w:r>
      <w:r>
        <w:rPr>
          <w:rFonts w:ascii="Times New Roman" w:hAnsi="Times New Roman"/>
          <w:sz w:val="24"/>
          <w:szCs w:val="24"/>
        </w:rPr>
        <w:t xml:space="preserve">dva sastanka </w:t>
      </w:r>
      <w:r w:rsidRPr="00A91191">
        <w:rPr>
          <w:rFonts w:ascii="Times New Roman" w:hAnsi="Times New Roman"/>
          <w:sz w:val="24"/>
          <w:szCs w:val="24"/>
        </w:rPr>
        <w:t>Tajništva i Vanjskog tijela Nacionalne kontaktne točke</w:t>
      </w:r>
      <w:r>
        <w:rPr>
          <w:rFonts w:ascii="Times New Roman" w:hAnsi="Times New Roman"/>
          <w:sz w:val="24"/>
          <w:szCs w:val="24"/>
        </w:rPr>
        <w:t xml:space="preserve">, u lipnju i u prosincu. </w:t>
      </w:r>
    </w:p>
    <w:p w14:paraId="51D732B3" w14:textId="29478615" w:rsidR="00071F15" w:rsidRDefault="004F4FE0" w:rsidP="00604313">
      <w:pPr>
        <w:jc w:val="both"/>
        <w:rPr>
          <w:rFonts w:ascii="Times New Roman" w:hAnsi="Times New Roman"/>
          <w:b/>
          <w:sz w:val="24"/>
          <w:szCs w:val="24"/>
        </w:rPr>
      </w:pPr>
      <w:r>
        <w:rPr>
          <w:rFonts w:ascii="Times New Roman" w:hAnsi="Times New Roman"/>
          <w:sz w:val="24"/>
          <w:szCs w:val="24"/>
        </w:rPr>
        <w:t>U lipnju su glavne teme sastanka bile aktualnosti u okviru OECD-a vezane za odgovorno poslovno ponašanje i promotivne aktivnosti, dok je sastanak u prosincu bio posvećen konkretnim slučajevima koji su pokrenuti pred NKT</w:t>
      </w:r>
      <w:r w:rsidR="00604313">
        <w:rPr>
          <w:rFonts w:ascii="Times New Roman" w:hAnsi="Times New Roman"/>
          <w:sz w:val="24"/>
          <w:szCs w:val="24"/>
        </w:rPr>
        <w:t>-om.</w:t>
      </w:r>
    </w:p>
    <w:p w14:paraId="611366C4" w14:textId="77777777" w:rsidR="00047A7B" w:rsidRDefault="00047A7B" w:rsidP="00047A7B">
      <w:pPr>
        <w:pStyle w:val="ListParagraph"/>
        <w:jc w:val="both"/>
        <w:rPr>
          <w:rFonts w:ascii="Times New Roman" w:hAnsi="Times New Roman"/>
          <w:b/>
          <w:sz w:val="24"/>
          <w:szCs w:val="24"/>
          <w:lang w:val="hr-HR"/>
        </w:rPr>
      </w:pPr>
    </w:p>
    <w:p w14:paraId="1A63B9E1" w14:textId="44328489" w:rsidR="00C33BB1" w:rsidRPr="004F4FE0" w:rsidRDefault="00C33BB1" w:rsidP="004F4FE0">
      <w:pPr>
        <w:pStyle w:val="ListParagraph"/>
        <w:numPr>
          <w:ilvl w:val="0"/>
          <w:numId w:val="26"/>
        </w:numPr>
        <w:jc w:val="both"/>
        <w:rPr>
          <w:rFonts w:ascii="Times New Roman" w:hAnsi="Times New Roman"/>
          <w:b/>
          <w:sz w:val="24"/>
          <w:szCs w:val="24"/>
          <w:lang w:val="hr-HR"/>
        </w:rPr>
      </w:pPr>
      <w:r w:rsidRPr="004F4FE0">
        <w:rPr>
          <w:rFonts w:ascii="Times New Roman" w:hAnsi="Times New Roman"/>
          <w:b/>
          <w:sz w:val="24"/>
          <w:szCs w:val="24"/>
          <w:lang w:val="hr-HR"/>
        </w:rPr>
        <w:t xml:space="preserve">Sudjelovanje u radu Radne skupine za odgovorno poslovno ponašanje OECD-a i </w:t>
      </w:r>
      <w:r w:rsidR="000E2450" w:rsidRPr="004F4FE0">
        <w:rPr>
          <w:rFonts w:ascii="Times New Roman" w:hAnsi="Times New Roman"/>
          <w:b/>
          <w:sz w:val="24"/>
          <w:szCs w:val="24"/>
          <w:lang w:val="hr-HR"/>
        </w:rPr>
        <w:t>M</w:t>
      </w:r>
      <w:r w:rsidRPr="004F4FE0">
        <w:rPr>
          <w:rFonts w:ascii="Times New Roman" w:hAnsi="Times New Roman"/>
          <w:b/>
          <w:sz w:val="24"/>
          <w:szCs w:val="24"/>
          <w:lang w:val="hr-HR"/>
        </w:rPr>
        <w:t xml:space="preserve">reže NKT </w:t>
      </w:r>
      <w:bookmarkStart w:id="4" w:name="_Hlk189476471"/>
    </w:p>
    <w:p w14:paraId="7EDEB890" w14:textId="77777777" w:rsidR="00071F15" w:rsidRPr="00071F15" w:rsidRDefault="00071F15" w:rsidP="00071F15">
      <w:pPr>
        <w:pStyle w:val="ListParagraph"/>
        <w:jc w:val="both"/>
        <w:rPr>
          <w:rFonts w:ascii="Times New Roman" w:hAnsi="Times New Roman"/>
          <w:sz w:val="24"/>
          <w:szCs w:val="24"/>
        </w:rPr>
      </w:pPr>
    </w:p>
    <w:p w14:paraId="415B659F" w14:textId="1E568FFF" w:rsidR="00C33BB1" w:rsidRPr="00DF4A96" w:rsidRDefault="00C33BB1" w:rsidP="00C33BB1">
      <w:pPr>
        <w:jc w:val="both"/>
        <w:rPr>
          <w:rFonts w:ascii="Times New Roman" w:hAnsi="Times New Roman"/>
          <w:sz w:val="24"/>
          <w:szCs w:val="24"/>
        </w:rPr>
      </w:pPr>
      <w:r w:rsidRPr="00DF4A96">
        <w:rPr>
          <w:rFonts w:ascii="Times New Roman" w:hAnsi="Times New Roman"/>
          <w:sz w:val="24"/>
          <w:szCs w:val="24"/>
        </w:rPr>
        <w:t xml:space="preserve">Radna skupina </w:t>
      </w:r>
      <w:bookmarkStart w:id="5" w:name="_Hlk164951559"/>
      <w:r w:rsidRPr="00DF4A96">
        <w:rPr>
          <w:rFonts w:ascii="Times New Roman" w:hAnsi="Times New Roman"/>
          <w:sz w:val="24"/>
          <w:szCs w:val="24"/>
        </w:rPr>
        <w:t xml:space="preserve">za odgovorno poslovno ponašanje </w:t>
      </w:r>
      <w:bookmarkEnd w:id="5"/>
      <w:r w:rsidRPr="00DF4A96">
        <w:rPr>
          <w:rFonts w:ascii="Times New Roman" w:hAnsi="Times New Roman"/>
          <w:sz w:val="24"/>
          <w:szCs w:val="24"/>
        </w:rPr>
        <w:t xml:space="preserve">OECD-a </w:t>
      </w:r>
      <w:r w:rsidR="00033102" w:rsidRPr="001F6CE6">
        <w:rPr>
          <w:rFonts w:ascii="Times New Roman" w:hAnsi="Times New Roman" w:cs="Times New Roman"/>
          <w:sz w:val="24"/>
          <w:szCs w:val="24"/>
        </w:rPr>
        <w:t>(</w:t>
      </w:r>
      <w:proofErr w:type="spellStart"/>
      <w:r w:rsidR="00033102" w:rsidRPr="001F6CE6">
        <w:rPr>
          <w:rFonts w:ascii="Times New Roman" w:hAnsi="Times New Roman" w:cs="Times New Roman"/>
          <w:sz w:val="24"/>
          <w:szCs w:val="24"/>
        </w:rPr>
        <w:t>Working</w:t>
      </w:r>
      <w:proofErr w:type="spellEnd"/>
      <w:r w:rsidR="00033102" w:rsidRPr="001F6CE6">
        <w:rPr>
          <w:rFonts w:ascii="Times New Roman" w:hAnsi="Times New Roman" w:cs="Times New Roman"/>
          <w:sz w:val="24"/>
          <w:szCs w:val="24"/>
        </w:rPr>
        <w:t xml:space="preserve"> Party on </w:t>
      </w:r>
      <w:proofErr w:type="spellStart"/>
      <w:r w:rsidR="00033102" w:rsidRPr="001F6CE6">
        <w:rPr>
          <w:rFonts w:ascii="Times New Roman" w:hAnsi="Times New Roman" w:cs="Times New Roman"/>
          <w:sz w:val="24"/>
          <w:szCs w:val="24"/>
        </w:rPr>
        <w:t>Responsible</w:t>
      </w:r>
      <w:proofErr w:type="spellEnd"/>
      <w:r w:rsidR="00033102" w:rsidRPr="001F6CE6">
        <w:rPr>
          <w:rFonts w:ascii="Times New Roman" w:hAnsi="Times New Roman" w:cs="Times New Roman"/>
          <w:sz w:val="24"/>
          <w:szCs w:val="24"/>
        </w:rPr>
        <w:t xml:space="preserve"> Business </w:t>
      </w:r>
      <w:proofErr w:type="spellStart"/>
      <w:r w:rsidR="00033102" w:rsidRPr="001F6CE6">
        <w:rPr>
          <w:rFonts w:ascii="Times New Roman" w:hAnsi="Times New Roman" w:cs="Times New Roman"/>
          <w:sz w:val="24"/>
          <w:szCs w:val="24"/>
        </w:rPr>
        <w:t>Conduct</w:t>
      </w:r>
      <w:proofErr w:type="spellEnd"/>
      <w:r w:rsidR="00033102" w:rsidRPr="001F6CE6">
        <w:rPr>
          <w:rFonts w:ascii="Times New Roman" w:hAnsi="Times New Roman" w:cs="Times New Roman"/>
          <w:sz w:val="24"/>
          <w:szCs w:val="24"/>
        </w:rPr>
        <w:t xml:space="preserve">, u daljnjem tekstu RS) </w:t>
      </w:r>
      <w:r w:rsidRPr="00DF4A96">
        <w:rPr>
          <w:rFonts w:ascii="Times New Roman" w:hAnsi="Times New Roman"/>
          <w:sz w:val="24"/>
          <w:szCs w:val="24"/>
        </w:rPr>
        <w:t xml:space="preserve">održala je tijekom 2025. godine tri sastanka. Sastanci u ožujku i u listopadu održani su u sjedištu OECD-a u Parizu, </w:t>
      </w:r>
      <w:r w:rsidR="004C4F2C">
        <w:rPr>
          <w:rFonts w:ascii="Times New Roman" w:hAnsi="Times New Roman"/>
          <w:sz w:val="24"/>
          <w:szCs w:val="24"/>
        </w:rPr>
        <w:t xml:space="preserve">a </w:t>
      </w:r>
      <w:r w:rsidRPr="00DF4A96">
        <w:rPr>
          <w:rFonts w:ascii="Times New Roman" w:hAnsi="Times New Roman"/>
          <w:sz w:val="24"/>
          <w:szCs w:val="24"/>
        </w:rPr>
        <w:t>sastanak u lipnju online.</w:t>
      </w:r>
    </w:p>
    <w:p w14:paraId="4A49272F" w14:textId="2DFB7013" w:rsidR="00C33BB1" w:rsidRPr="000E2450" w:rsidRDefault="00C33BB1" w:rsidP="00B25686">
      <w:pPr>
        <w:jc w:val="both"/>
        <w:rPr>
          <w:rFonts w:ascii="Times New Roman" w:hAnsi="Times New Roman" w:cs="Times New Roman"/>
          <w:sz w:val="24"/>
          <w:szCs w:val="24"/>
        </w:rPr>
      </w:pPr>
      <w:r w:rsidRPr="000E2450">
        <w:rPr>
          <w:rFonts w:ascii="Times New Roman" w:hAnsi="Times New Roman"/>
          <w:sz w:val="24"/>
          <w:szCs w:val="24"/>
        </w:rPr>
        <w:t xml:space="preserve">Glavne teme sastanka </w:t>
      </w:r>
      <w:r w:rsidR="006D7234">
        <w:rPr>
          <w:rFonts w:ascii="Times New Roman" w:hAnsi="Times New Roman"/>
          <w:sz w:val="24"/>
          <w:szCs w:val="24"/>
        </w:rPr>
        <w:t xml:space="preserve">RS </w:t>
      </w:r>
      <w:r w:rsidR="00033102" w:rsidRPr="000E2450">
        <w:rPr>
          <w:rFonts w:ascii="Times New Roman" w:hAnsi="Times New Roman"/>
          <w:sz w:val="24"/>
          <w:szCs w:val="24"/>
        </w:rPr>
        <w:t xml:space="preserve">koji je održan </w:t>
      </w:r>
      <w:r w:rsidR="00033102" w:rsidRPr="000E2450">
        <w:rPr>
          <w:rFonts w:ascii="Times New Roman" w:hAnsi="Times New Roman" w:cs="Times New Roman"/>
          <w:sz w:val="24"/>
          <w:szCs w:val="24"/>
        </w:rPr>
        <w:t>18. i 19. ožujka</w:t>
      </w:r>
      <w:r w:rsidR="00033102" w:rsidRPr="000E2450">
        <w:rPr>
          <w:rFonts w:ascii="Times New Roman" w:hAnsi="Times New Roman"/>
          <w:sz w:val="24"/>
          <w:szCs w:val="24"/>
        </w:rPr>
        <w:t xml:space="preserve"> </w:t>
      </w:r>
      <w:r w:rsidRPr="000E2450">
        <w:rPr>
          <w:rFonts w:ascii="Times New Roman" w:hAnsi="Times New Roman"/>
          <w:sz w:val="24"/>
          <w:szCs w:val="24"/>
        </w:rPr>
        <w:t xml:space="preserve">bile su </w:t>
      </w:r>
      <w:r w:rsidR="00033102" w:rsidRPr="000E2450">
        <w:rPr>
          <w:rFonts w:ascii="Times New Roman" w:hAnsi="Times New Roman"/>
          <w:sz w:val="24"/>
          <w:szCs w:val="24"/>
        </w:rPr>
        <w:t>n</w:t>
      </w:r>
      <w:r w:rsidRPr="000E2450">
        <w:rPr>
          <w:rFonts w:ascii="Times New Roman" w:hAnsi="Times New Roman"/>
          <w:sz w:val="24"/>
          <w:szCs w:val="24"/>
        </w:rPr>
        <w:t>apredak u izradi Smjernica o dužnoj pažnji za poduzeća uključena u razvoj i korištenje umjetne inteligencije (AI)</w:t>
      </w:r>
      <w:r w:rsidR="00033102" w:rsidRPr="000E2450">
        <w:rPr>
          <w:rFonts w:ascii="Times New Roman" w:hAnsi="Times New Roman"/>
          <w:sz w:val="24"/>
          <w:szCs w:val="24"/>
        </w:rPr>
        <w:t xml:space="preserve">, </w:t>
      </w:r>
      <w:r w:rsidR="006D7234">
        <w:rPr>
          <w:rFonts w:ascii="Times New Roman" w:hAnsi="Times New Roman"/>
          <w:sz w:val="24"/>
          <w:szCs w:val="24"/>
        </w:rPr>
        <w:t>I</w:t>
      </w:r>
      <w:r w:rsidRPr="000E2450">
        <w:rPr>
          <w:rFonts w:ascii="Times New Roman" w:hAnsi="Times New Roman" w:cs="Times New Roman"/>
          <w:sz w:val="24"/>
          <w:szCs w:val="24"/>
        </w:rPr>
        <w:t>zvješće o aktivnostima nacionalnih kontaktnih točaka</w:t>
      </w:r>
      <w:r w:rsidRPr="000E2450">
        <w:rPr>
          <w:rStyle w:val="FootnoteReference"/>
          <w:rFonts w:ascii="Times New Roman" w:hAnsi="Times New Roman" w:cs="Times New Roman"/>
          <w:sz w:val="24"/>
          <w:szCs w:val="24"/>
        </w:rPr>
        <w:footnoteReference w:id="2"/>
      </w:r>
      <w:r w:rsidRPr="000E2450">
        <w:rPr>
          <w:rFonts w:ascii="Times New Roman" w:hAnsi="Times New Roman" w:cs="Times New Roman"/>
          <w:sz w:val="24"/>
          <w:szCs w:val="24"/>
        </w:rPr>
        <w:t xml:space="preserve"> u 2024. godini</w:t>
      </w:r>
      <w:r w:rsidR="000C0FE8" w:rsidRPr="000E2450">
        <w:rPr>
          <w:rFonts w:ascii="Times New Roman" w:hAnsi="Times New Roman" w:cs="Times New Roman"/>
          <w:sz w:val="24"/>
          <w:szCs w:val="24"/>
        </w:rPr>
        <w:t xml:space="preserve">, </w:t>
      </w:r>
      <w:r w:rsidRPr="000E2450">
        <w:rPr>
          <w:rFonts w:ascii="Times New Roman" w:hAnsi="Times New Roman" w:cs="Times New Roman"/>
          <w:sz w:val="24"/>
          <w:szCs w:val="24"/>
        </w:rPr>
        <w:t xml:space="preserve">prijedlog Plana rada na promicanju OECD standarda dubinske analize te </w:t>
      </w:r>
      <w:r w:rsidR="00033102" w:rsidRPr="000E2450">
        <w:rPr>
          <w:rFonts w:ascii="Times New Roman" w:hAnsi="Times New Roman" w:cs="Times New Roman"/>
          <w:sz w:val="24"/>
          <w:szCs w:val="24"/>
        </w:rPr>
        <w:t>i</w:t>
      </w:r>
      <w:r w:rsidRPr="000E2450">
        <w:rPr>
          <w:rFonts w:ascii="Times New Roman" w:hAnsi="Times New Roman" w:cs="Times New Roman"/>
          <w:sz w:val="24"/>
          <w:szCs w:val="24"/>
        </w:rPr>
        <w:t>zbor novog predsjedavajućeg RS</w:t>
      </w:r>
      <w:r w:rsidR="00033102" w:rsidRPr="000E2450">
        <w:rPr>
          <w:rFonts w:ascii="Times New Roman" w:hAnsi="Times New Roman" w:cs="Times New Roman"/>
          <w:sz w:val="24"/>
          <w:szCs w:val="24"/>
        </w:rPr>
        <w:t>.</w:t>
      </w:r>
      <w:r w:rsidR="003B385B" w:rsidRPr="000E2450">
        <w:rPr>
          <w:rFonts w:ascii="Times New Roman" w:hAnsi="Times New Roman" w:cs="Times New Roman"/>
          <w:sz w:val="24"/>
          <w:szCs w:val="24"/>
        </w:rPr>
        <w:t xml:space="preserve"> </w:t>
      </w:r>
      <w:r w:rsidR="000C0FE8" w:rsidRPr="000E2450">
        <w:rPr>
          <w:rFonts w:ascii="Times New Roman" w:hAnsi="Times New Roman"/>
          <w:sz w:val="24"/>
          <w:szCs w:val="24"/>
        </w:rPr>
        <w:t xml:space="preserve">Održano je i više popratnih događanja, </w:t>
      </w:r>
      <w:r w:rsidR="005F52CE">
        <w:rPr>
          <w:rFonts w:ascii="Times New Roman" w:hAnsi="Times New Roman"/>
          <w:sz w:val="24"/>
          <w:szCs w:val="24"/>
        </w:rPr>
        <w:t xml:space="preserve">od kojih se mogu izdvojiti </w:t>
      </w:r>
      <w:r w:rsidR="00EC1CDB">
        <w:rPr>
          <w:rFonts w:ascii="Times New Roman" w:hAnsi="Times New Roman"/>
          <w:sz w:val="24"/>
          <w:szCs w:val="24"/>
        </w:rPr>
        <w:t>s</w:t>
      </w:r>
      <w:r w:rsidRPr="000E2450">
        <w:rPr>
          <w:rFonts w:ascii="Times New Roman" w:hAnsi="Times New Roman" w:cs="Times New Roman"/>
          <w:sz w:val="24"/>
          <w:szCs w:val="24"/>
        </w:rPr>
        <w:t>astan</w:t>
      </w:r>
      <w:r w:rsidR="005F52CE">
        <w:rPr>
          <w:rFonts w:ascii="Times New Roman" w:hAnsi="Times New Roman" w:cs="Times New Roman"/>
          <w:sz w:val="24"/>
          <w:szCs w:val="24"/>
        </w:rPr>
        <w:t>a</w:t>
      </w:r>
      <w:r w:rsidRPr="000E2450">
        <w:rPr>
          <w:rFonts w:ascii="Times New Roman" w:hAnsi="Times New Roman" w:cs="Times New Roman"/>
          <w:sz w:val="24"/>
          <w:szCs w:val="24"/>
        </w:rPr>
        <w:t xml:space="preserve">k na temu </w:t>
      </w:r>
      <w:r w:rsidR="00B25686" w:rsidRPr="000E2450">
        <w:rPr>
          <w:rFonts w:ascii="Times New Roman" w:hAnsi="Times New Roman" w:cs="Times New Roman"/>
          <w:sz w:val="24"/>
          <w:szCs w:val="24"/>
        </w:rPr>
        <w:t xml:space="preserve">izrade </w:t>
      </w:r>
      <w:r w:rsidRPr="000E2450">
        <w:rPr>
          <w:rFonts w:ascii="Times New Roman" w:hAnsi="Times New Roman" w:cs="Times New Roman"/>
          <w:sz w:val="24"/>
          <w:szCs w:val="24"/>
        </w:rPr>
        <w:t>zbornika dobrih praksi u promicanju odgovornog poslovnog ponašanja</w:t>
      </w:r>
      <w:r w:rsidR="00B25686" w:rsidRPr="000E2450">
        <w:rPr>
          <w:rFonts w:ascii="Times New Roman" w:hAnsi="Times New Roman" w:cs="Times New Roman"/>
          <w:sz w:val="24"/>
          <w:szCs w:val="24"/>
        </w:rPr>
        <w:t xml:space="preserve"> te </w:t>
      </w:r>
      <w:r w:rsidR="00EC1CDB">
        <w:rPr>
          <w:rFonts w:ascii="Times New Roman" w:hAnsi="Times New Roman" w:cs="Times New Roman"/>
          <w:sz w:val="24"/>
          <w:szCs w:val="24"/>
        </w:rPr>
        <w:t>r</w:t>
      </w:r>
      <w:r w:rsidRPr="000E2450">
        <w:rPr>
          <w:rFonts w:ascii="Times New Roman" w:hAnsi="Times New Roman" w:cs="Times New Roman"/>
          <w:sz w:val="24"/>
          <w:szCs w:val="24"/>
        </w:rPr>
        <w:t>adn</w:t>
      </w:r>
      <w:r w:rsidR="005F52CE">
        <w:rPr>
          <w:rFonts w:ascii="Times New Roman" w:hAnsi="Times New Roman" w:cs="Times New Roman"/>
          <w:sz w:val="24"/>
          <w:szCs w:val="24"/>
        </w:rPr>
        <w:t>i</w:t>
      </w:r>
      <w:r w:rsidRPr="000E2450">
        <w:rPr>
          <w:rFonts w:ascii="Times New Roman" w:hAnsi="Times New Roman" w:cs="Times New Roman"/>
          <w:sz w:val="24"/>
          <w:szCs w:val="24"/>
        </w:rPr>
        <w:t xml:space="preserve"> sastan</w:t>
      </w:r>
      <w:r w:rsidR="005F52CE">
        <w:rPr>
          <w:rFonts w:ascii="Times New Roman" w:hAnsi="Times New Roman" w:cs="Times New Roman"/>
          <w:sz w:val="24"/>
          <w:szCs w:val="24"/>
        </w:rPr>
        <w:t>a</w:t>
      </w:r>
      <w:r w:rsidRPr="000E2450">
        <w:rPr>
          <w:rFonts w:ascii="Times New Roman" w:hAnsi="Times New Roman" w:cs="Times New Roman"/>
          <w:sz w:val="24"/>
          <w:szCs w:val="24"/>
        </w:rPr>
        <w:t>k s pravobraniteljem Kanade za odgovorno poslo</w:t>
      </w:r>
      <w:r w:rsidR="00EC1CDB">
        <w:rPr>
          <w:rFonts w:ascii="Times New Roman" w:hAnsi="Times New Roman" w:cs="Times New Roman"/>
          <w:sz w:val="24"/>
          <w:szCs w:val="24"/>
        </w:rPr>
        <w:t xml:space="preserve">vanje </w:t>
      </w:r>
      <w:r w:rsidRPr="000E2450">
        <w:rPr>
          <w:rFonts w:ascii="Times New Roman" w:hAnsi="Times New Roman" w:cs="Times New Roman"/>
          <w:sz w:val="24"/>
          <w:szCs w:val="24"/>
        </w:rPr>
        <w:t xml:space="preserve">na temu uloge izvansudskih mehanizama u kontekstu </w:t>
      </w:r>
      <w:r w:rsidR="00B25686" w:rsidRPr="000E2450">
        <w:rPr>
          <w:rFonts w:ascii="Times New Roman" w:hAnsi="Times New Roman" w:cs="Times New Roman"/>
          <w:sz w:val="24"/>
          <w:szCs w:val="24"/>
        </w:rPr>
        <w:t>odgovornog poslovnog ponašanja. Predstavnic</w:t>
      </w:r>
      <w:r w:rsidR="004C4F2C">
        <w:rPr>
          <w:rFonts w:ascii="Times New Roman" w:hAnsi="Times New Roman" w:cs="Times New Roman"/>
          <w:sz w:val="24"/>
          <w:szCs w:val="24"/>
        </w:rPr>
        <w:t>e</w:t>
      </w:r>
      <w:r w:rsidR="00B25686" w:rsidRPr="000E2450">
        <w:rPr>
          <w:rFonts w:ascii="Times New Roman" w:hAnsi="Times New Roman" w:cs="Times New Roman"/>
          <w:sz w:val="24"/>
          <w:szCs w:val="24"/>
        </w:rPr>
        <w:t xml:space="preserve"> NKT su 17. ožujka </w:t>
      </w:r>
      <w:r w:rsidR="004C4F2C">
        <w:rPr>
          <w:rFonts w:ascii="Times New Roman" w:hAnsi="Times New Roman" w:cs="Times New Roman"/>
          <w:sz w:val="24"/>
          <w:szCs w:val="24"/>
        </w:rPr>
        <w:t xml:space="preserve">sudjelovale i na </w:t>
      </w:r>
      <w:r w:rsidRPr="000E2450">
        <w:rPr>
          <w:rFonts w:ascii="Times New Roman" w:hAnsi="Times New Roman" w:cs="Times New Roman"/>
          <w:sz w:val="24"/>
          <w:szCs w:val="24"/>
        </w:rPr>
        <w:t>inauguracijsk</w:t>
      </w:r>
      <w:r w:rsidR="004C4F2C">
        <w:rPr>
          <w:rFonts w:ascii="Times New Roman" w:hAnsi="Times New Roman" w:cs="Times New Roman"/>
          <w:sz w:val="24"/>
          <w:szCs w:val="24"/>
        </w:rPr>
        <w:t xml:space="preserve">om </w:t>
      </w:r>
      <w:r w:rsidRPr="000E2450">
        <w:rPr>
          <w:rFonts w:ascii="Times New Roman" w:hAnsi="Times New Roman" w:cs="Times New Roman"/>
          <w:sz w:val="24"/>
          <w:szCs w:val="24"/>
        </w:rPr>
        <w:t>sastank</w:t>
      </w:r>
      <w:r w:rsidR="004C4F2C">
        <w:rPr>
          <w:rFonts w:ascii="Times New Roman" w:hAnsi="Times New Roman" w:cs="Times New Roman"/>
          <w:sz w:val="24"/>
          <w:szCs w:val="24"/>
        </w:rPr>
        <w:t>u</w:t>
      </w:r>
      <w:r w:rsidRPr="000E2450">
        <w:rPr>
          <w:rFonts w:ascii="Times New Roman" w:hAnsi="Times New Roman" w:cs="Times New Roman"/>
          <w:sz w:val="24"/>
          <w:szCs w:val="24"/>
        </w:rPr>
        <w:t xml:space="preserve"> Inkluzivne platforme za suradnju na politikama dubinske analize, koja je pokrenuta kao odgovor na Ministarsku deklaraciju iz 2023. </w:t>
      </w:r>
      <w:r w:rsidR="005F52CE">
        <w:rPr>
          <w:rFonts w:ascii="Times New Roman" w:hAnsi="Times New Roman" w:cs="Times New Roman"/>
          <w:sz w:val="24"/>
          <w:szCs w:val="24"/>
        </w:rPr>
        <w:t xml:space="preserve">godine </w:t>
      </w:r>
      <w:r w:rsidRPr="000E2450">
        <w:rPr>
          <w:rFonts w:ascii="Times New Roman" w:hAnsi="Times New Roman" w:cs="Times New Roman"/>
          <w:sz w:val="24"/>
          <w:szCs w:val="24"/>
        </w:rPr>
        <w:t>o promicanju i omogućavanju odgovornog poslovnog ponašanja u globalnom gospodarstvu. Platforma je otvorena za sve države koje žele razviti zajedničke pristupe politikama dubinske analize</w:t>
      </w:r>
      <w:r w:rsidR="00EC1CDB">
        <w:rPr>
          <w:rFonts w:ascii="Times New Roman" w:hAnsi="Times New Roman" w:cs="Times New Roman"/>
          <w:sz w:val="24"/>
          <w:szCs w:val="24"/>
        </w:rPr>
        <w:t xml:space="preserve"> te</w:t>
      </w:r>
      <w:r w:rsidR="005F52CE">
        <w:rPr>
          <w:rFonts w:ascii="Times New Roman" w:hAnsi="Times New Roman" w:cs="Times New Roman"/>
          <w:sz w:val="24"/>
          <w:szCs w:val="24"/>
        </w:rPr>
        <w:t xml:space="preserve"> </w:t>
      </w:r>
      <w:r w:rsidR="008A5FC7">
        <w:rPr>
          <w:rFonts w:ascii="Times New Roman" w:hAnsi="Times New Roman" w:cs="Times New Roman"/>
          <w:sz w:val="24"/>
          <w:szCs w:val="24"/>
        </w:rPr>
        <w:t xml:space="preserve">na taj način </w:t>
      </w:r>
      <w:r w:rsidRPr="000E2450">
        <w:rPr>
          <w:rFonts w:ascii="Times New Roman" w:hAnsi="Times New Roman" w:cs="Times New Roman"/>
          <w:sz w:val="24"/>
          <w:szCs w:val="24"/>
        </w:rPr>
        <w:t xml:space="preserve">smanjiti fragmentaciju regulative i standarda, a time i administrativno opterećenje za </w:t>
      </w:r>
      <w:r w:rsidR="004944C5">
        <w:rPr>
          <w:rFonts w:ascii="Times New Roman" w:hAnsi="Times New Roman" w:cs="Times New Roman"/>
          <w:sz w:val="24"/>
          <w:szCs w:val="24"/>
        </w:rPr>
        <w:t>poduzeća</w:t>
      </w:r>
      <w:r w:rsidRPr="000E2450">
        <w:rPr>
          <w:rFonts w:ascii="Times New Roman" w:hAnsi="Times New Roman" w:cs="Times New Roman"/>
          <w:sz w:val="24"/>
          <w:szCs w:val="24"/>
        </w:rPr>
        <w:t xml:space="preserve">. </w:t>
      </w:r>
    </w:p>
    <w:p w14:paraId="545F6B76" w14:textId="21DC0512" w:rsidR="00C33BB1" w:rsidRPr="000E2450" w:rsidRDefault="00B25686" w:rsidP="00C33BB1">
      <w:pPr>
        <w:autoSpaceDE w:val="0"/>
        <w:autoSpaceDN w:val="0"/>
        <w:adjustRightInd w:val="0"/>
        <w:spacing w:after="120" w:line="240" w:lineRule="auto"/>
        <w:jc w:val="both"/>
        <w:rPr>
          <w:rFonts w:ascii="Times New Roman" w:hAnsi="Times New Roman" w:cs="Times New Roman"/>
          <w:sz w:val="24"/>
          <w:szCs w:val="24"/>
        </w:rPr>
      </w:pPr>
      <w:r w:rsidRPr="000E2450">
        <w:rPr>
          <w:rFonts w:ascii="Times New Roman" w:hAnsi="Times New Roman" w:cs="Times New Roman"/>
          <w:sz w:val="24"/>
          <w:szCs w:val="24"/>
        </w:rPr>
        <w:t>Na virtualnom sastanku R</w:t>
      </w:r>
      <w:r w:rsidR="000E2450">
        <w:rPr>
          <w:rFonts w:ascii="Times New Roman" w:hAnsi="Times New Roman" w:cs="Times New Roman"/>
          <w:sz w:val="24"/>
          <w:szCs w:val="24"/>
        </w:rPr>
        <w:t>S</w:t>
      </w:r>
      <w:r w:rsidR="00C33BB1" w:rsidRPr="000E2450">
        <w:rPr>
          <w:rFonts w:ascii="Times New Roman" w:hAnsi="Times New Roman" w:cs="Times New Roman"/>
          <w:sz w:val="24"/>
          <w:szCs w:val="24"/>
        </w:rPr>
        <w:t xml:space="preserve"> </w:t>
      </w:r>
      <w:r w:rsidR="00EC1CDB">
        <w:rPr>
          <w:rFonts w:ascii="Times New Roman" w:hAnsi="Times New Roman" w:cs="Times New Roman"/>
          <w:sz w:val="24"/>
          <w:szCs w:val="24"/>
        </w:rPr>
        <w:t>u lipnju</w:t>
      </w:r>
      <w:r w:rsidR="005F52CE">
        <w:rPr>
          <w:rFonts w:ascii="Times New Roman" w:hAnsi="Times New Roman" w:cs="Times New Roman"/>
          <w:sz w:val="24"/>
          <w:szCs w:val="24"/>
        </w:rPr>
        <w:t xml:space="preserve"> </w:t>
      </w:r>
      <w:r w:rsidR="00EC1CDB">
        <w:rPr>
          <w:rFonts w:ascii="Times New Roman" w:hAnsi="Times New Roman" w:cs="Times New Roman"/>
          <w:sz w:val="24"/>
          <w:szCs w:val="24"/>
        </w:rPr>
        <w:t>(</w:t>
      </w:r>
      <w:r w:rsidR="00C33BB1" w:rsidRPr="000E2450">
        <w:rPr>
          <w:rFonts w:ascii="Times New Roman" w:hAnsi="Times New Roman" w:cs="Times New Roman"/>
          <w:sz w:val="24"/>
          <w:szCs w:val="24"/>
        </w:rPr>
        <w:t>16</w:t>
      </w:r>
      <w:r w:rsidR="00EC1CDB">
        <w:rPr>
          <w:rFonts w:ascii="Times New Roman" w:hAnsi="Times New Roman" w:cs="Times New Roman"/>
          <w:sz w:val="24"/>
          <w:szCs w:val="24"/>
        </w:rPr>
        <w:t>.</w:t>
      </w:r>
      <w:r w:rsidR="00C33BB1" w:rsidRPr="000E2450">
        <w:rPr>
          <w:rFonts w:ascii="Times New Roman" w:hAnsi="Times New Roman" w:cs="Times New Roman"/>
          <w:sz w:val="24"/>
          <w:szCs w:val="24"/>
        </w:rPr>
        <w:t>-17</w:t>
      </w:r>
      <w:r w:rsidR="00EC1CDB">
        <w:rPr>
          <w:rFonts w:ascii="Times New Roman" w:hAnsi="Times New Roman" w:cs="Times New Roman"/>
          <w:sz w:val="24"/>
          <w:szCs w:val="24"/>
        </w:rPr>
        <w:t xml:space="preserve">. i </w:t>
      </w:r>
      <w:r w:rsidR="00C33BB1" w:rsidRPr="000E2450">
        <w:rPr>
          <w:rFonts w:ascii="Times New Roman" w:hAnsi="Times New Roman" w:cs="Times New Roman"/>
          <w:sz w:val="24"/>
          <w:szCs w:val="24"/>
        </w:rPr>
        <w:t>24. lipnja 2025.)</w:t>
      </w:r>
      <w:r w:rsidRPr="000E2450">
        <w:rPr>
          <w:rFonts w:ascii="Times New Roman" w:hAnsi="Times New Roman" w:cs="Times New Roman"/>
          <w:sz w:val="24"/>
          <w:szCs w:val="24"/>
        </w:rPr>
        <w:t xml:space="preserve"> održani su intervjui s kandidatima koji su ušli u uži izbor za novog predsjedavajućeg</w:t>
      </w:r>
      <w:r w:rsidR="00EC1CDB">
        <w:rPr>
          <w:rFonts w:ascii="Times New Roman" w:hAnsi="Times New Roman" w:cs="Times New Roman"/>
          <w:sz w:val="24"/>
          <w:szCs w:val="24"/>
        </w:rPr>
        <w:t xml:space="preserve"> RS</w:t>
      </w:r>
      <w:r w:rsidR="000E2450">
        <w:rPr>
          <w:rFonts w:ascii="Times New Roman" w:hAnsi="Times New Roman" w:cs="Times New Roman"/>
          <w:sz w:val="24"/>
          <w:szCs w:val="24"/>
        </w:rPr>
        <w:t xml:space="preserve">, ali </w:t>
      </w:r>
      <w:r w:rsidR="0030534E">
        <w:rPr>
          <w:rFonts w:ascii="Times New Roman" w:hAnsi="Times New Roman" w:cs="Times New Roman"/>
          <w:sz w:val="24"/>
          <w:szCs w:val="24"/>
        </w:rPr>
        <w:t xml:space="preserve">proces nije završen </w:t>
      </w:r>
      <w:r w:rsidR="00EC1CDB">
        <w:rPr>
          <w:rFonts w:ascii="Times New Roman" w:hAnsi="Times New Roman" w:cs="Times New Roman"/>
          <w:sz w:val="24"/>
          <w:szCs w:val="24"/>
        </w:rPr>
        <w:t xml:space="preserve">iz </w:t>
      </w:r>
      <w:r w:rsidR="000E2450" w:rsidRPr="000E2450">
        <w:rPr>
          <w:rFonts w:ascii="Times New Roman" w:hAnsi="Times New Roman" w:cs="Times New Roman"/>
          <w:sz w:val="24"/>
          <w:szCs w:val="24"/>
        </w:rPr>
        <w:t>proceduralnih razloga.</w:t>
      </w:r>
    </w:p>
    <w:p w14:paraId="307870E3" w14:textId="10BB3D89" w:rsidR="00C33BB1" w:rsidRPr="000E2450" w:rsidRDefault="00C33BB1" w:rsidP="003B385B">
      <w:pPr>
        <w:jc w:val="both"/>
        <w:rPr>
          <w:rFonts w:ascii="Times New Roman" w:hAnsi="Times New Roman"/>
          <w:sz w:val="24"/>
          <w:szCs w:val="24"/>
        </w:rPr>
      </w:pPr>
      <w:r w:rsidRPr="000E2450">
        <w:rPr>
          <w:rFonts w:ascii="Times New Roman" w:hAnsi="Times New Roman" w:cs="Times New Roman"/>
          <w:sz w:val="24"/>
          <w:szCs w:val="24"/>
        </w:rPr>
        <w:t>Treći sastanak R</w:t>
      </w:r>
      <w:r w:rsidR="003B385B" w:rsidRPr="000E2450">
        <w:rPr>
          <w:rFonts w:ascii="Times New Roman" w:hAnsi="Times New Roman" w:cs="Times New Roman"/>
          <w:sz w:val="24"/>
          <w:szCs w:val="24"/>
        </w:rPr>
        <w:t xml:space="preserve">S </w:t>
      </w:r>
      <w:r w:rsidRPr="000E2450">
        <w:rPr>
          <w:rFonts w:ascii="Times New Roman" w:hAnsi="Times New Roman" w:cs="Times New Roman"/>
          <w:sz w:val="24"/>
          <w:szCs w:val="24"/>
        </w:rPr>
        <w:t>u 2025. godini, održan 29. i 30. listopada</w:t>
      </w:r>
      <w:r w:rsidR="0030534E">
        <w:rPr>
          <w:rFonts w:ascii="Times New Roman" w:hAnsi="Times New Roman" w:cs="Times New Roman"/>
          <w:sz w:val="24"/>
          <w:szCs w:val="24"/>
        </w:rPr>
        <w:t>,</w:t>
      </w:r>
      <w:r w:rsidRPr="000E2450">
        <w:rPr>
          <w:rFonts w:ascii="Times New Roman" w:hAnsi="Times New Roman" w:cs="Times New Roman"/>
          <w:sz w:val="24"/>
          <w:szCs w:val="24"/>
        </w:rPr>
        <w:t xml:space="preserve"> </w:t>
      </w:r>
      <w:r w:rsidR="000E2450" w:rsidRPr="000E2450">
        <w:rPr>
          <w:rFonts w:ascii="Times New Roman" w:hAnsi="Times New Roman" w:cs="Times New Roman"/>
          <w:sz w:val="24"/>
          <w:szCs w:val="24"/>
        </w:rPr>
        <w:t xml:space="preserve">bio je fokusiran na </w:t>
      </w:r>
      <w:r w:rsidR="003B385B" w:rsidRPr="000E2450">
        <w:rPr>
          <w:rFonts w:ascii="Times New Roman" w:hAnsi="Times New Roman" w:cs="Times New Roman"/>
          <w:sz w:val="24"/>
          <w:szCs w:val="24"/>
        </w:rPr>
        <w:t>obilježavanj</w:t>
      </w:r>
      <w:r w:rsidR="000E2450" w:rsidRPr="000E2450">
        <w:rPr>
          <w:rFonts w:ascii="Times New Roman" w:hAnsi="Times New Roman" w:cs="Times New Roman"/>
          <w:sz w:val="24"/>
          <w:szCs w:val="24"/>
        </w:rPr>
        <w:t>e</w:t>
      </w:r>
      <w:r w:rsidR="003B385B" w:rsidRPr="000E2450">
        <w:rPr>
          <w:rFonts w:ascii="Times New Roman" w:hAnsi="Times New Roman" w:cs="Times New Roman"/>
          <w:sz w:val="24"/>
          <w:szCs w:val="24"/>
        </w:rPr>
        <w:t xml:space="preserve"> </w:t>
      </w:r>
      <w:r w:rsidRPr="000E2450">
        <w:rPr>
          <w:rFonts w:ascii="Times New Roman" w:hAnsi="Times New Roman" w:cs="Times New Roman"/>
          <w:sz w:val="24"/>
          <w:szCs w:val="24"/>
        </w:rPr>
        <w:t>50. obljetnic</w:t>
      </w:r>
      <w:r w:rsidR="003B385B" w:rsidRPr="000E2450">
        <w:rPr>
          <w:rFonts w:ascii="Times New Roman" w:hAnsi="Times New Roman" w:cs="Times New Roman"/>
          <w:sz w:val="24"/>
          <w:szCs w:val="24"/>
        </w:rPr>
        <w:t>e</w:t>
      </w:r>
      <w:r w:rsidRPr="000E2450">
        <w:rPr>
          <w:rFonts w:ascii="Times New Roman" w:hAnsi="Times New Roman" w:cs="Times New Roman"/>
          <w:sz w:val="24"/>
          <w:szCs w:val="24"/>
        </w:rPr>
        <w:t xml:space="preserve"> OECD Smjernica za multinacionalna poduzeća</w:t>
      </w:r>
      <w:r w:rsidR="003B385B" w:rsidRPr="000E2450">
        <w:rPr>
          <w:rFonts w:ascii="Times New Roman" w:hAnsi="Times New Roman" w:cs="Times New Roman"/>
          <w:sz w:val="24"/>
          <w:szCs w:val="24"/>
        </w:rPr>
        <w:t xml:space="preserve"> </w:t>
      </w:r>
      <w:r w:rsidR="00213647">
        <w:rPr>
          <w:rFonts w:ascii="Times New Roman" w:hAnsi="Times New Roman" w:cs="Times New Roman"/>
          <w:sz w:val="24"/>
          <w:szCs w:val="24"/>
        </w:rPr>
        <w:t>o odgovornom poslovnom ponašanju</w:t>
      </w:r>
      <w:r w:rsidR="003B385B" w:rsidRPr="000E2450">
        <w:rPr>
          <w:rFonts w:ascii="Times New Roman" w:hAnsi="Times New Roman" w:cs="Times New Roman"/>
          <w:sz w:val="24"/>
          <w:szCs w:val="24"/>
        </w:rPr>
        <w:t>, a p</w:t>
      </w:r>
      <w:r w:rsidRPr="000E2450">
        <w:rPr>
          <w:rFonts w:ascii="Times New Roman" w:hAnsi="Times New Roman" w:cs="Times New Roman"/>
          <w:sz w:val="24"/>
          <w:szCs w:val="24"/>
        </w:rPr>
        <w:t>redstavljen je i prvi nacrt Zbornika dobrih praksi u promicanju odgovornog poslovnog ponašanja</w:t>
      </w:r>
      <w:r w:rsidR="000E2450" w:rsidRPr="000E2450">
        <w:rPr>
          <w:rFonts w:ascii="Times New Roman" w:hAnsi="Times New Roman" w:cs="Times New Roman"/>
          <w:sz w:val="24"/>
          <w:szCs w:val="24"/>
        </w:rPr>
        <w:t xml:space="preserve">. </w:t>
      </w:r>
      <w:r w:rsidR="004C4F2C">
        <w:rPr>
          <w:rFonts w:ascii="Times New Roman" w:hAnsi="Times New Roman" w:cs="Times New Roman"/>
          <w:sz w:val="24"/>
          <w:szCs w:val="24"/>
        </w:rPr>
        <w:t xml:space="preserve">Paralelno sa sastankom RS održan je drugi sastanak </w:t>
      </w:r>
      <w:r w:rsidR="004C4F2C" w:rsidRPr="004C4F2C">
        <w:rPr>
          <w:rFonts w:ascii="Times New Roman" w:hAnsi="Times New Roman" w:cs="Times New Roman"/>
          <w:sz w:val="24"/>
          <w:szCs w:val="24"/>
        </w:rPr>
        <w:t>Inkluzivne platforme za suradnju na politikama dubinske analize</w:t>
      </w:r>
      <w:r w:rsidR="004C4F2C">
        <w:rPr>
          <w:rFonts w:ascii="Times New Roman" w:hAnsi="Times New Roman" w:cs="Times New Roman"/>
          <w:sz w:val="24"/>
          <w:szCs w:val="24"/>
        </w:rPr>
        <w:t>,  p</w:t>
      </w:r>
      <w:r w:rsidR="004944C5">
        <w:rPr>
          <w:rFonts w:ascii="Times New Roman" w:hAnsi="Times New Roman" w:cs="Times New Roman"/>
          <w:sz w:val="24"/>
          <w:szCs w:val="24"/>
        </w:rPr>
        <w:t xml:space="preserve">redstavnice NKT prisustvovale su </w:t>
      </w:r>
      <w:r w:rsidR="004944C5" w:rsidRPr="004944C5">
        <w:rPr>
          <w:rFonts w:ascii="Times New Roman" w:hAnsi="Times New Roman" w:cs="Times New Roman"/>
          <w:sz w:val="24"/>
          <w:szCs w:val="24"/>
        </w:rPr>
        <w:t>29. listopada i Okruglom stolu o praksama korporativne održivosti, koji je organiziran u povodu objavljivanja Globalnog Izvješća o korporativnoj održivosti za 2025. godinu.</w:t>
      </w:r>
      <w:r w:rsidR="004944C5">
        <w:rPr>
          <w:rFonts w:ascii="Times New Roman" w:hAnsi="Times New Roman" w:cs="Times New Roman"/>
          <w:sz w:val="24"/>
          <w:szCs w:val="24"/>
        </w:rPr>
        <w:t xml:space="preserve"> </w:t>
      </w:r>
    </w:p>
    <w:p w14:paraId="05A8DA84" w14:textId="63BCB8BD" w:rsidR="000E2450" w:rsidRDefault="003B385B" w:rsidP="005F52CE">
      <w:pPr>
        <w:jc w:val="both"/>
        <w:rPr>
          <w:rFonts w:ascii="Times New Roman" w:hAnsi="Times New Roman" w:cs="Times New Roman"/>
          <w:sz w:val="24"/>
          <w:szCs w:val="24"/>
        </w:rPr>
      </w:pPr>
      <w:r w:rsidRPr="0030534E">
        <w:rPr>
          <w:rFonts w:ascii="Times New Roman" w:hAnsi="Times New Roman" w:cs="Times New Roman"/>
          <w:sz w:val="24"/>
          <w:szCs w:val="24"/>
        </w:rPr>
        <w:t>Sastanci</w:t>
      </w:r>
      <w:r w:rsidR="0030534E">
        <w:rPr>
          <w:rFonts w:ascii="Times New Roman" w:hAnsi="Times New Roman" w:cs="Times New Roman"/>
          <w:sz w:val="24"/>
          <w:szCs w:val="24"/>
        </w:rPr>
        <w:t xml:space="preserve"> M</w:t>
      </w:r>
      <w:r w:rsidRPr="0030534E">
        <w:rPr>
          <w:rFonts w:ascii="Times New Roman" w:hAnsi="Times New Roman" w:cs="Times New Roman"/>
          <w:sz w:val="24"/>
          <w:szCs w:val="24"/>
        </w:rPr>
        <w:t xml:space="preserve">reže </w:t>
      </w:r>
      <w:r w:rsidR="005F52CE">
        <w:rPr>
          <w:rFonts w:ascii="Times New Roman" w:hAnsi="Times New Roman" w:cs="Times New Roman"/>
          <w:sz w:val="24"/>
          <w:szCs w:val="24"/>
        </w:rPr>
        <w:t xml:space="preserve">nacionalnih kontaktnih točaka </w:t>
      </w:r>
      <w:r w:rsidR="0030534E" w:rsidRPr="0030534E">
        <w:rPr>
          <w:rFonts w:ascii="Times New Roman" w:hAnsi="Times New Roman" w:cs="Times New Roman"/>
          <w:sz w:val="24"/>
          <w:szCs w:val="24"/>
        </w:rPr>
        <w:t xml:space="preserve">održani su </w:t>
      </w:r>
      <w:r w:rsidRPr="0030534E">
        <w:rPr>
          <w:rFonts w:ascii="Times New Roman" w:hAnsi="Times New Roman" w:cs="Times New Roman"/>
          <w:sz w:val="24"/>
          <w:szCs w:val="24"/>
        </w:rPr>
        <w:t>18</w:t>
      </w:r>
      <w:r w:rsidR="005F52CE">
        <w:rPr>
          <w:rFonts w:ascii="Times New Roman" w:hAnsi="Times New Roman" w:cs="Times New Roman"/>
          <w:sz w:val="24"/>
          <w:szCs w:val="24"/>
        </w:rPr>
        <w:t>.</w:t>
      </w:r>
      <w:r w:rsidRPr="0030534E">
        <w:rPr>
          <w:rFonts w:ascii="Times New Roman" w:hAnsi="Times New Roman" w:cs="Times New Roman"/>
          <w:sz w:val="24"/>
          <w:szCs w:val="24"/>
        </w:rPr>
        <w:t xml:space="preserve">-19. lipnja te </w:t>
      </w:r>
      <w:r w:rsidR="0030534E" w:rsidRPr="0030534E">
        <w:rPr>
          <w:rFonts w:ascii="Times New Roman" w:hAnsi="Times New Roman" w:cs="Times New Roman"/>
          <w:sz w:val="24"/>
          <w:szCs w:val="24"/>
        </w:rPr>
        <w:t>30</w:t>
      </w:r>
      <w:r w:rsidR="005F52CE">
        <w:rPr>
          <w:rFonts w:ascii="Times New Roman" w:hAnsi="Times New Roman" w:cs="Times New Roman"/>
          <w:sz w:val="24"/>
          <w:szCs w:val="24"/>
        </w:rPr>
        <w:t>.</w:t>
      </w:r>
      <w:r w:rsidR="0030534E">
        <w:rPr>
          <w:rFonts w:ascii="Times New Roman" w:hAnsi="Times New Roman" w:cs="Times New Roman"/>
          <w:sz w:val="24"/>
          <w:szCs w:val="24"/>
        </w:rPr>
        <w:t>-</w:t>
      </w:r>
      <w:r w:rsidR="0030534E" w:rsidRPr="0030534E">
        <w:rPr>
          <w:rFonts w:ascii="Times New Roman" w:hAnsi="Times New Roman" w:cs="Times New Roman"/>
          <w:sz w:val="24"/>
          <w:szCs w:val="24"/>
        </w:rPr>
        <w:t>31. listopada 2025.</w:t>
      </w:r>
      <w:r w:rsidR="00047A7B">
        <w:rPr>
          <w:rFonts w:ascii="Times New Roman" w:hAnsi="Times New Roman" w:cs="Times New Roman"/>
          <w:sz w:val="24"/>
          <w:szCs w:val="24"/>
        </w:rPr>
        <w:t xml:space="preserve"> godine.</w:t>
      </w:r>
      <w:r w:rsidR="00604313">
        <w:rPr>
          <w:rFonts w:ascii="Times New Roman" w:hAnsi="Times New Roman" w:cs="Times New Roman"/>
          <w:sz w:val="24"/>
          <w:szCs w:val="24"/>
        </w:rPr>
        <w:t xml:space="preserve"> U</w:t>
      </w:r>
      <w:r w:rsidR="00213647">
        <w:rPr>
          <w:rFonts w:ascii="Times New Roman" w:hAnsi="Times New Roman" w:cs="Times New Roman"/>
          <w:sz w:val="24"/>
          <w:szCs w:val="24"/>
        </w:rPr>
        <w:t xml:space="preserve"> fokusu </w:t>
      </w:r>
      <w:r w:rsidR="00604313">
        <w:rPr>
          <w:rFonts w:ascii="Times New Roman" w:hAnsi="Times New Roman" w:cs="Times New Roman"/>
          <w:sz w:val="24"/>
          <w:szCs w:val="24"/>
        </w:rPr>
        <w:t>rasprav</w:t>
      </w:r>
      <w:r w:rsidR="0023191A">
        <w:rPr>
          <w:rFonts w:ascii="Times New Roman" w:hAnsi="Times New Roman" w:cs="Times New Roman"/>
          <w:sz w:val="24"/>
          <w:szCs w:val="24"/>
        </w:rPr>
        <w:t>a</w:t>
      </w:r>
      <w:r w:rsidR="00604313">
        <w:rPr>
          <w:rFonts w:ascii="Times New Roman" w:hAnsi="Times New Roman" w:cs="Times New Roman"/>
          <w:sz w:val="24"/>
          <w:szCs w:val="24"/>
        </w:rPr>
        <w:t xml:space="preserve"> bil</w:t>
      </w:r>
      <w:r w:rsidR="0023191A">
        <w:rPr>
          <w:rFonts w:ascii="Times New Roman" w:hAnsi="Times New Roman" w:cs="Times New Roman"/>
          <w:sz w:val="24"/>
          <w:szCs w:val="24"/>
        </w:rPr>
        <w:t xml:space="preserve">i su </w:t>
      </w:r>
      <w:r w:rsidR="0030534E" w:rsidRPr="0030534E">
        <w:rPr>
          <w:rFonts w:ascii="Times New Roman" w:hAnsi="Times New Roman" w:cs="Times New Roman"/>
          <w:sz w:val="24"/>
          <w:szCs w:val="24"/>
        </w:rPr>
        <w:t>I</w:t>
      </w:r>
      <w:r w:rsidRPr="0030534E">
        <w:rPr>
          <w:rFonts w:ascii="Times New Roman" w:hAnsi="Times New Roman" w:cs="Times New Roman"/>
          <w:sz w:val="24"/>
          <w:szCs w:val="24"/>
        </w:rPr>
        <w:t>zvješć</w:t>
      </w:r>
      <w:r w:rsidR="00213647">
        <w:rPr>
          <w:rFonts w:ascii="Times New Roman" w:hAnsi="Times New Roman" w:cs="Times New Roman"/>
          <w:sz w:val="24"/>
          <w:szCs w:val="24"/>
        </w:rPr>
        <w:t>e</w:t>
      </w:r>
      <w:r w:rsidRPr="0030534E">
        <w:rPr>
          <w:rFonts w:ascii="Times New Roman" w:hAnsi="Times New Roman" w:cs="Times New Roman"/>
          <w:sz w:val="24"/>
          <w:szCs w:val="24"/>
        </w:rPr>
        <w:t xml:space="preserve"> o radu nacionalnih kontaktnih točaka u 2024. </w:t>
      </w:r>
      <w:r w:rsidR="008A5FC7">
        <w:rPr>
          <w:rFonts w:ascii="Times New Roman" w:hAnsi="Times New Roman" w:cs="Times New Roman"/>
          <w:sz w:val="24"/>
          <w:szCs w:val="24"/>
        </w:rPr>
        <w:t xml:space="preserve">godini </w:t>
      </w:r>
      <w:r w:rsidRPr="0030534E">
        <w:rPr>
          <w:rFonts w:ascii="Times New Roman" w:hAnsi="Times New Roman" w:cs="Times New Roman"/>
          <w:sz w:val="24"/>
          <w:szCs w:val="24"/>
        </w:rPr>
        <w:t>i način</w:t>
      </w:r>
      <w:r w:rsidR="00604313">
        <w:rPr>
          <w:rFonts w:ascii="Times New Roman" w:hAnsi="Times New Roman" w:cs="Times New Roman"/>
          <w:sz w:val="24"/>
          <w:szCs w:val="24"/>
        </w:rPr>
        <w:t>i</w:t>
      </w:r>
      <w:r w:rsidR="00213647">
        <w:rPr>
          <w:rFonts w:ascii="Times New Roman" w:hAnsi="Times New Roman" w:cs="Times New Roman"/>
          <w:sz w:val="24"/>
          <w:szCs w:val="24"/>
        </w:rPr>
        <w:t xml:space="preserve"> </w:t>
      </w:r>
      <w:r w:rsidR="0038343F">
        <w:rPr>
          <w:rFonts w:ascii="Times New Roman" w:hAnsi="Times New Roman" w:cs="Times New Roman"/>
          <w:sz w:val="24"/>
          <w:szCs w:val="24"/>
        </w:rPr>
        <w:t xml:space="preserve">za rješavanje </w:t>
      </w:r>
      <w:r w:rsidR="005F52CE">
        <w:rPr>
          <w:rFonts w:ascii="Times New Roman" w:hAnsi="Times New Roman" w:cs="Times New Roman"/>
          <w:sz w:val="24"/>
          <w:szCs w:val="24"/>
        </w:rPr>
        <w:t xml:space="preserve">nekih od </w:t>
      </w:r>
      <w:r w:rsidR="0020039B">
        <w:rPr>
          <w:rFonts w:ascii="Times New Roman" w:hAnsi="Times New Roman" w:cs="Times New Roman"/>
          <w:sz w:val="24"/>
          <w:szCs w:val="24"/>
        </w:rPr>
        <w:t xml:space="preserve">istaknutih </w:t>
      </w:r>
      <w:r w:rsidRPr="0030534E">
        <w:rPr>
          <w:rFonts w:ascii="Times New Roman" w:hAnsi="Times New Roman" w:cs="Times New Roman"/>
          <w:sz w:val="24"/>
          <w:szCs w:val="24"/>
        </w:rPr>
        <w:t>izazova s kojima se susreću NKT.</w:t>
      </w:r>
      <w:r w:rsidR="0030534E" w:rsidRPr="0030534E">
        <w:rPr>
          <w:rFonts w:ascii="Times New Roman" w:hAnsi="Times New Roman" w:cs="Times New Roman"/>
          <w:sz w:val="24"/>
          <w:szCs w:val="24"/>
        </w:rPr>
        <w:t xml:space="preserve"> Među ostalim, </w:t>
      </w:r>
      <w:r w:rsidR="006D7234">
        <w:rPr>
          <w:rFonts w:ascii="Times New Roman" w:hAnsi="Times New Roman" w:cs="Times New Roman"/>
          <w:sz w:val="24"/>
          <w:szCs w:val="24"/>
        </w:rPr>
        <w:t>pr</w:t>
      </w:r>
      <w:r w:rsidR="005F52CE">
        <w:rPr>
          <w:rFonts w:ascii="Times New Roman" w:hAnsi="Times New Roman" w:cs="Times New Roman"/>
          <w:sz w:val="24"/>
          <w:szCs w:val="24"/>
        </w:rPr>
        <w:t>e</w:t>
      </w:r>
      <w:r w:rsidR="00EC1CDB">
        <w:rPr>
          <w:rFonts w:ascii="Times New Roman" w:hAnsi="Times New Roman" w:cs="Times New Roman"/>
          <w:sz w:val="24"/>
          <w:szCs w:val="24"/>
        </w:rPr>
        <w:t>d</w:t>
      </w:r>
      <w:r w:rsidR="0023191A">
        <w:rPr>
          <w:rFonts w:ascii="Times New Roman" w:hAnsi="Times New Roman" w:cs="Times New Roman"/>
          <w:sz w:val="24"/>
          <w:szCs w:val="24"/>
        </w:rPr>
        <w:t xml:space="preserve">stavljeni su </w:t>
      </w:r>
      <w:r w:rsidR="005F52CE">
        <w:rPr>
          <w:rFonts w:ascii="Times New Roman" w:hAnsi="Times New Roman" w:cs="Times New Roman"/>
          <w:sz w:val="24"/>
          <w:szCs w:val="24"/>
        </w:rPr>
        <w:t>M</w:t>
      </w:r>
      <w:r w:rsidR="000E2450" w:rsidRPr="0030534E">
        <w:rPr>
          <w:rFonts w:ascii="Times New Roman" w:hAnsi="Times New Roman" w:cs="Times New Roman"/>
          <w:sz w:val="24"/>
          <w:szCs w:val="24"/>
        </w:rPr>
        <w:t xml:space="preserve">odel sporazuma o uvjetima medijacije </w:t>
      </w:r>
      <w:r w:rsidR="006D7234">
        <w:rPr>
          <w:rFonts w:ascii="Times New Roman" w:hAnsi="Times New Roman" w:cs="Times New Roman"/>
          <w:sz w:val="24"/>
          <w:szCs w:val="24"/>
        </w:rPr>
        <w:t xml:space="preserve">i </w:t>
      </w:r>
      <w:r w:rsidR="0030534E">
        <w:rPr>
          <w:rFonts w:ascii="Times New Roman" w:hAnsi="Times New Roman" w:cs="Times New Roman"/>
          <w:sz w:val="24"/>
          <w:szCs w:val="24"/>
        </w:rPr>
        <w:t>n</w:t>
      </w:r>
      <w:r w:rsidR="000E2450" w:rsidRPr="0030534E">
        <w:rPr>
          <w:rFonts w:ascii="Times New Roman" w:hAnsi="Times New Roman" w:cs="Times New Roman"/>
          <w:sz w:val="24"/>
          <w:szCs w:val="24"/>
        </w:rPr>
        <w:t>acrt revidiranog Vodiča za nacionalne kontaktne točke o koordinaciji u konkretnim slučajevima</w:t>
      </w:r>
      <w:r w:rsidR="006D7234">
        <w:rPr>
          <w:rFonts w:ascii="Times New Roman" w:hAnsi="Times New Roman" w:cs="Times New Roman"/>
          <w:sz w:val="24"/>
          <w:szCs w:val="24"/>
        </w:rPr>
        <w:t>.</w:t>
      </w:r>
    </w:p>
    <w:p w14:paraId="67FB8088" w14:textId="789A6689" w:rsidR="00A72AA5" w:rsidRPr="00A72AA5" w:rsidRDefault="004944C5" w:rsidP="005F52CE">
      <w:pPr>
        <w:jc w:val="both"/>
        <w:rPr>
          <w:rFonts w:ascii="Times New Roman" w:hAnsi="Times New Roman" w:cs="Times New Roman"/>
          <w:sz w:val="24"/>
          <w:szCs w:val="24"/>
        </w:rPr>
      </w:pPr>
      <w:r>
        <w:rPr>
          <w:rFonts w:ascii="Times New Roman" w:hAnsi="Times New Roman" w:cs="Times New Roman"/>
          <w:sz w:val="24"/>
          <w:szCs w:val="24"/>
        </w:rPr>
        <w:t xml:space="preserve">Hrvatska NKT je dio </w:t>
      </w:r>
      <w:r w:rsidR="00D42496">
        <w:rPr>
          <w:rFonts w:ascii="Times New Roman" w:hAnsi="Times New Roman" w:cs="Times New Roman"/>
          <w:sz w:val="24"/>
          <w:szCs w:val="24"/>
        </w:rPr>
        <w:t>R</w:t>
      </w:r>
      <w:r>
        <w:rPr>
          <w:rFonts w:ascii="Times New Roman" w:hAnsi="Times New Roman" w:cs="Times New Roman"/>
          <w:sz w:val="24"/>
          <w:szCs w:val="24"/>
        </w:rPr>
        <w:t xml:space="preserve">egionalne mreže nacionalnih kontaktnih točaka </w:t>
      </w:r>
      <w:r w:rsidR="00D42496">
        <w:rPr>
          <w:rFonts w:ascii="Times New Roman" w:hAnsi="Times New Roman" w:cs="Times New Roman"/>
          <w:sz w:val="24"/>
          <w:szCs w:val="24"/>
        </w:rPr>
        <w:t>j</w:t>
      </w:r>
      <w:r>
        <w:rPr>
          <w:rFonts w:ascii="Times New Roman" w:hAnsi="Times New Roman" w:cs="Times New Roman"/>
          <w:sz w:val="24"/>
          <w:szCs w:val="24"/>
        </w:rPr>
        <w:t xml:space="preserve">užne i jugoistočne </w:t>
      </w:r>
      <w:r w:rsidR="00D42496">
        <w:rPr>
          <w:rFonts w:ascii="Times New Roman" w:hAnsi="Times New Roman" w:cs="Times New Roman"/>
          <w:sz w:val="24"/>
          <w:szCs w:val="24"/>
        </w:rPr>
        <w:t>E</w:t>
      </w:r>
      <w:r>
        <w:rPr>
          <w:rFonts w:ascii="Times New Roman" w:hAnsi="Times New Roman" w:cs="Times New Roman"/>
          <w:sz w:val="24"/>
          <w:szCs w:val="24"/>
        </w:rPr>
        <w:t xml:space="preserve">urope </w:t>
      </w:r>
      <w:r w:rsidR="00A72AA5" w:rsidRPr="00A72AA5">
        <w:rPr>
          <w:rFonts w:ascii="Times New Roman" w:hAnsi="Times New Roman" w:cs="Times New Roman"/>
          <w:sz w:val="24"/>
          <w:szCs w:val="24"/>
        </w:rPr>
        <w:t>(Španjolska, Portugal, Italija, Grčka, Bugarska</w:t>
      </w:r>
      <w:r w:rsidR="008A5FC7">
        <w:rPr>
          <w:rFonts w:ascii="Times New Roman" w:hAnsi="Times New Roman" w:cs="Times New Roman"/>
          <w:sz w:val="24"/>
          <w:szCs w:val="24"/>
        </w:rPr>
        <w:t xml:space="preserve"> i </w:t>
      </w:r>
      <w:r w:rsidR="005F52CE">
        <w:rPr>
          <w:rFonts w:ascii="Times New Roman" w:hAnsi="Times New Roman" w:cs="Times New Roman"/>
          <w:sz w:val="24"/>
          <w:szCs w:val="24"/>
        </w:rPr>
        <w:t>Hrvatska</w:t>
      </w:r>
      <w:r w:rsidR="00A72AA5" w:rsidRPr="00A72AA5">
        <w:rPr>
          <w:rFonts w:ascii="Times New Roman" w:hAnsi="Times New Roman" w:cs="Times New Roman"/>
          <w:sz w:val="24"/>
          <w:szCs w:val="24"/>
        </w:rPr>
        <w:t>)</w:t>
      </w:r>
      <w:r w:rsidR="00D42496">
        <w:rPr>
          <w:rFonts w:ascii="Times New Roman" w:hAnsi="Times New Roman" w:cs="Times New Roman"/>
          <w:sz w:val="24"/>
          <w:szCs w:val="24"/>
        </w:rPr>
        <w:t>, u okviru koje je u studenome 2025. godine pokrenut projekt izrade zajedničkog web sadržaja za o</w:t>
      </w:r>
      <w:r w:rsidR="00A72AA5" w:rsidRPr="00A72AA5">
        <w:rPr>
          <w:rFonts w:ascii="Times New Roman" w:hAnsi="Times New Roman" w:cs="Times New Roman"/>
          <w:sz w:val="24"/>
          <w:szCs w:val="24"/>
        </w:rPr>
        <w:t xml:space="preserve">bilježavanje 50. obljetnice </w:t>
      </w:r>
      <w:r w:rsidR="00D42496">
        <w:rPr>
          <w:rFonts w:ascii="Times New Roman" w:hAnsi="Times New Roman" w:cs="Times New Roman"/>
          <w:sz w:val="24"/>
          <w:szCs w:val="24"/>
        </w:rPr>
        <w:t xml:space="preserve">OECD Smjernica. </w:t>
      </w:r>
    </w:p>
    <w:p w14:paraId="65AB75D7" w14:textId="620310E5" w:rsidR="00A72AA5" w:rsidRDefault="00A72AA5" w:rsidP="00C33BB1">
      <w:pPr>
        <w:jc w:val="both"/>
        <w:rPr>
          <w:rFonts w:ascii="Times New Roman" w:hAnsi="Times New Roman"/>
          <w:sz w:val="24"/>
          <w:szCs w:val="24"/>
          <w:u w:val="single"/>
        </w:rPr>
      </w:pPr>
    </w:p>
    <w:p w14:paraId="39AA597F" w14:textId="58F90E6E" w:rsidR="00213647" w:rsidRPr="00213647" w:rsidRDefault="00213647" w:rsidP="00C33BB1">
      <w:pPr>
        <w:jc w:val="both"/>
        <w:rPr>
          <w:rFonts w:ascii="Times New Roman" w:hAnsi="Times New Roman"/>
          <w:sz w:val="24"/>
          <w:szCs w:val="24"/>
          <w:u w:val="single"/>
        </w:rPr>
      </w:pPr>
      <w:r w:rsidRPr="00213647">
        <w:rPr>
          <w:rFonts w:ascii="Times New Roman" w:hAnsi="Times New Roman"/>
          <w:sz w:val="24"/>
          <w:szCs w:val="24"/>
          <w:u w:val="single"/>
        </w:rPr>
        <w:lastRenderedPageBreak/>
        <w:t>Izvještavanje prema RS</w:t>
      </w:r>
    </w:p>
    <w:p w14:paraId="79A39462" w14:textId="7B3EF783" w:rsidR="00C33BB1" w:rsidRPr="00213647" w:rsidRDefault="00C33BB1" w:rsidP="00C33BB1">
      <w:pPr>
        <w:jc w:val="both"/>
        <w:rPr>
          <w:rFonts w:ascii="Times New Roman" w:hAnsi="Times New Roman"/>
          <w:sz w:val="24"/>
          <w:szCs w:val="24"/>
        </w:rPr>
      </w:pPr>
      <w:r w:rsidRPr="00213647">
        <w:rPr>
          <w:rFonts w:ascii="Times New Roman" w:hAnsi="Times New Roman"/>
          <w:sz w:val="24"/>
          <w:szCs w:val="24"/>
        </w:rPr>
        <w:t>Sredinom siječnja 2025. godine, Tajništvo NKT dostavilo je Radnoj skupini za odgovorno poslovno ponašanje godišnje izvješće.</w:t>
      </w:r>
    </w:p>
    <w:p w14:paraId="1380730F" w14:textId="509507D6" w:rsidR="00C33BB1" w:rsidRDefault="00C33BB1" w:rsidP="00C33BB1">
      <w:pPr>
        <w:jc w:val="both"/>
        <w:rPr>
          <w:rFonts w:ascii="Times New Roman" w:hAnsi="Times New Roman"/>
          <w:sz w:val="24"/>
          <w:szCs w:val="24"/>
        </w:rPr>
      </w:pPr>
      <w:r w:rsidRPr="000C771B">
        <w:rPr>
          <w:rFonts w:ascii="Times New Roman" w:hAnsi="Times New Roman"/>
          <w:sz w:val="24"/>
          <w:szCs w:val="24"/>
        </w:rPr>
        <w:t xml:space="preserve">U ožujku </w:t>
      </w:r>
      <w:r>
        <w:rPr>
          <w:rFonts w:ascii="Times New Roman" w:hAnsi="Times New Roman"/>
          <w:sz w:val="24"/>
          <w:szCs w:val="24"/>
        </w:rPr>
        <w:t xml:space="preserve">i studenome </w:t>
      </w:r>
      <w:r w:rsidRPr="000C771B">
        <w:rPr>
          <w:rFonts w:ascii="Times New Roman" w:hAnsi="Times New Roman"/>
          <w:sz w:val="24"/>
          <w:szCs w:val="24"/>
        </w:rPr>
        <w:t>202</w:t>
      </w:r>
      <w:r>
        <w:rPr>
          <w:rFonts w:ascii="Times New Roman" w:hAnsi="Times New Roman"/>
          <w:sz w:val="24"/>
          <w:szCs w:val="24"/>
        </w:rPr>
        <w:t>5</w:t>
      </w:r>
      <w:r w:rsidRPr="000C771B">
        <w:rPr>
          <w:rFonts w:ascii="Times New Roman" w:hAnsi="Times New Roman"/>
          <w:sz w:val="24"/>
          <w:szCs w:val="24"/>
        </w:rPr>
        <w:t xml:space="preserve">. godine </w:t>
      </w:r>
      <w:r>
        <w:rPr>
          <w:rFonts w:ascii="Times New Roman" w:hAnsi="Times New Roman"/>
          <w:sz w:val="24"/>
          <w:szCs w:val="24"/>
        </w:rPr>
        <w:t xml:space="preserve">dostavljeni </w:t>
      </w:r>
      <w:r w:rsidR="00213647">
        <w:rPr>
          <w:rFonts w:ascii="Times New Roman" w:hAnsi="Times New Roman"/>
          <w:sz w:val="24"/>
          <w:szCs w:val="24"/>
        </w:rPr>
        <w:t xml:space="preserve">su </w:t>
      </w:r>
      <w:r>
        <w:rPr>
          <w:rFonts w:ascii="Times New Roman" w:hAnsi="Times New Roman"/>
          <w:sz w:val="24"/>
          <w:szCs w:val="24"/>
        </w:rPr>
        <w:t xml:space="preserve">izvještaji o napretku </w:t>
      </w:r>
      <w:r w:rsidRPr="000C771B">
        <w:rPr>
          <w:rFonts w:ascii="Times New Roman" w:hAnsi="Times New Roman"/>
          <w:sz w:val="24"/>
          <w:szCs w:val="24"/>
        </w:rPr>
        <w:t>vezanom za nacionalne politike kojima se potiče odgovorno poslovno ponašanje</w:t>
      </w:r>
      <w:r w:rsidR="0038343F">
        <w:rPr>
          <w:rFonts w:ascii="Times New Roman" w:hAnsi="Times New Roman"/>
          <w:sz w:val="24"/>
          <w:szCs w:val="24"/>
        </w:rPr>
        <w:t xml:space="preserve">, koji će se </w:t>
      </w:r>
      <w:r>
        <w:rPr>
          <w:rFonts w:ascii="Times New Roman" w:hAnsi="Times New Roman"/>
          <w:sz w:val="24"/>
          <w:szCs w:val="24"/>
        </w:rPr>
        <w:t xml:space="preserve">koristiti za izradu publikacije koju OECD planira izdati tijekom 2026. godine u sklopu obilježavanja </w:t>
      </w:r>
      <w:bookmarkEnd w:id="4"/>
      <w:r w:rsidRPr="00BA5089">
        <w:rPr>
          <w:rFonts w:ascii="Times New Roman" w:hAnsi="Times New Roman"/>
          <w:sz w:val="24"/>
          <w:szCs w:val="24"/>
        </w:rPr>
        <w:t>50. obljetnic</w:t>
      </w:r>
      <w:r>
        <w:rPr>
          <w:rFonts w:ascii="Times New Roman" w:hAnsi="Times New Roman"/>
          <w:sz w:val="24"/>
          <w:szCs w:val="24"/>
        </w:rPr>
        <w:t>e</w:t>
      </w:r>
      <w:r w:rsidRPr="00BA5089">
        <w:rPr>
          <w:rFonts w:ascii="Times New Roman" w:hAnsi="Times New Roman"/>
          <w:sz w:val="24"/>
          <w:szCs w:val="24"/>
        </w:rPr>
        <w:t xml:space="preserve"> Deklaracije o međunarodnim ulaganjima i multinacionalnim poduzećima i Smjernica za multinacionalna poduzeća o odgovornom poslovnom ponašanju. </w:t>
      </w:r>
    </w:p>
    <w:p w14:paraId="11AF3ADB" w14:textId="7B1E9F49" w:rsidR="00213647" w:rsidRPr="00047A7B" w:rsidRDefault="006D7234" w:rsidP="00C33BB1">
      <w:pPr>
        <w:jc w:val="both"/>
        <w:rPr>
          <w:rFonts w:ascii="Times New Roman" w:hAnsi="Times New Roman"/>
          <w:sz w:val="24"/>
          <w:szCs w:val="24"/>
          <w:u w:val="single"/>
        </w:rPr>
      </w:pPr>
      <w:proofErr w:type="spellStart"/>
      <w:r w:rsidRPr="00047A7B">
        <w:rPr>
          <w:rFonts w:ascii="Times New Roman" w:hAnsi="Times New Roman"/>
          <w:sz w:val="24"/>
          <w:szCs w:val="24"/>
          <w:u w:val="single"/>
        </w:rPr>
        <w:t>P</w:t>
      </w:r>
      <w:r w:rsidR="00213647" w:rsidRPr="00047A7B">
        <w:rPr>
          <w:rFonts w:ascii="Times New Roman" w:hAnsi="Times New Roman"/>
          <w:sz w:val="24"/>
          <w:szCs w:val="24"/>
          <w:u w:val="single"/>
        </w:rPr>
        <w:t>eer</w:t>
      </w:r>
      <w:proofErr w:type="spellEnd"/>
      <w:r w:rsidR="00213647" w:rsidRPr="00047A7B">
        <w:rPr>
          <w:rFonts w:ascii="Times New Roman" w:hAnsi="Times New Roman"/>
          <w:sz w:val="24"/>
          <w:szCs w:val="24"/>
          <w:u w:val="single"/>
        </w:rPr>
        <w:t xml:space="preserve"> </w:t>
      </w:r>
      <w:proofErr w:type="spellStart"/>
      <w:r w:rsidR="00213647" w:rsidRPr="00047A7B">
        <w:rPr>
          <w:rFonts w:ascii="Times New Roman" w:hAnsi="Times New Roman"/>
          <w:sz w:val="24"/>
          <w:szCs w:val="24"/>
          <w:u w:val="single"/>
        </w:rPr>
        <w:t>review</w:t>
      </w:r>
      <w:proofErr w:type="spellEnd"/>
      <w:r w:rsidRPr="00047A7B">
        <w:rPr>
          <w:rFonts w:ascii="Times New Roman" w:hAnsi="Times New Roman"/>
          <w:sz w:val="24"/>
          <w:szCs w:val="24"/>
          <w:u w:val="single"/>
        </w:rPr>
        <w:t xml:space="preserve"> N</w:t>
      </w:r>
      <w:r w:rsidR="00C33BB1" w:rsidRPr="00047A7B">
        <w:rPr>
          <w:rFonts w:ascii="Times New Roman" w:hAnsi="Times New Roman"/>
          <w:sz w:val="24"/>
          <w:szCs w:val="24"/>
          <w:u w:val="single"/>
        </w:rPr>
        <w:t>acionalne kontaktne točke Italije</w:t>
      </w:r>
    </w:p>
    <w:p w14:paraId="2C8EA264" w14:textId="2BC030D7" w:rsidR="00C33BB1" w:rsidRDefault="006D7234" w:rsidP="00C33BB1">
      <w:pPr>
        <w:jc w:val="both"/>
        <w:rPr>
          <w:rFonts w:ascii="Times New Roman" w:hAnsi="Times New Roman"/>
          <w:sz w:val="24"/>
          <w:szCs w:val="24"/>
        </w:rPr>
      </w:pPr>
      <w:r w:rsidRPr="006D7234">
        <w:rPr>
          <w:rFonts w:ascii="Times New Roman" w:hAnsi="Times New Roman"/>
          <w:sz w:val="24"/>
          <w:szCs w:val="24"/>
        </w:rPr>
        <w:t xml:space="preserve">Hrvatska NKT </w:t>
      </w:r>
      <w:r w:rsidR="00987DE8">
        <w:rPr>
          <w:rFonts w:ascii="Times New Roman" w:hAnsi="Times New Roman"/>
          <w:sz w:val="24"/>
          <w:szCs w:val="24"/>
        </w:rPr>
        <w:t xml:space="preserve">je dio </w:t>
      </w:r>
      <w:r w:rsidRPr="006D7234">
        <w:rPr>
          <w:rFonts w:ascii="Times New Roman" w:hAnsi="Times New Roman"/>
          <w:sz w:val="24"/>
          <w:szCs w:val="24"/>
        </w:rPr>
        <w:t xml:space="preserve">tima za stručnu ocjenu </w:t>
      </w:r>
      <w:r w:rsidRPr="006D7234">
        <w:rPr>
          <w:rFonts w:ascii="Times New Roman" w:hAnsi="Times New Roman"/>
          <w:i/>
          <w:sz w:val="24"/>
          <w:szCs w:val="24"/>
        </w:rPr>
        <w:t>(</w:t>
      </w:r>
      <w:proofErr w:type="spellStart"/>
      <w:r w:rsidRPr="006D7234">
        <w:rPr>
          <w:rFonts w:ascii="Times New Roman" w:hAnsi="Times New Roman"/>
          <w:i/>
          <w:sz w:val="24"/>
          <w:szCs w:val="24"/>
        </w:rPr>
        <w:t>peer</w:t>
      </w:r>
      <w:proofErr w:type="spellEnd"/>
      <w:r w:rsidRPr="006D7234">
        <w:rPr>
          <w:rFonts w:ascii="Times New Roman" w:hAnsi="Times New Roman"/>
          <w:i/>
          <w:sz w:val="24"/>
          <w:szCs w:val="24"/>
        </w:rPr>
        <w:t xml:space="preserve"> </w:t>
      </w:r>
      <w:proofErr w:type="spellStart"/>
      <w:r w:rsidRPr="006D7234">
        <w:rPr>
          <w:rFonts w:ascii="Times New Roman" w:hAnsi="Times New Roman"/>
          <w:i/>
          <w:sz w:val="24"/>
          <w:szCs w:val="24"/>
        </w:rPr>
        <w:t>review</w:t>
      </w:r>
      <w:proofErr w:type="spellEnd"/>
      <w:r w:rsidRPr="006D7234">
        <w:rPr>
          <w:rFonts w:ascii="Times New Roman" w:hAnsi="Times New Roman"/>
          <w:i/>
          <w:sz w:val="24"/>
          <w:szCs w:val="24"/>
        </w:rPr>
        <w:t>)</w:t>
      </w:r>
      <w:r w:rsidRPr="006D7234">
        <w:rPr>
          <w:rFonts w:ascii="Times New Roman" w:hAnsi="Times New Roman"/>
          <w:sz w:val="24"/>
          <w:szCs w:val="24"/>
        </w:rPr>
        <w:t xml:space="preserve"> Nacionalne kontaktne točke Italije, kojeg čine još i predstavnici NKT Kanade i tajništva OECD-a.</w:t>
      </w:r>
      <w:r>
        <w:rPr>
          <w:rFonts w:ascii="Times New Roman" w:hAnsi="Times New Roman"/>
          <w:sz w:val="24"/>
          <w:szCs w:val="24"/>
        </w:rPr>
        <w:t xml:space="preserve"> </w:t>
      </w:r>
      <w:r w:rsidR="00C33BB1" w:rsidRPr="00213647">
        <w:rPr>
          <w:rFonts w:ascii="Times New Roman" w:hAnsi="Times New Roman"/>
          <w:sz w:val="24"/>
          <w:szCs w:val="24"/>
        </w:rPr>
        <w:t>Postupak je započeo u lipnju 2025., a u periodu od 16</w:t>
      </w:r>
      <w:r w:rsidR="005F52CE">
        <w:rPr>
          <w:rFonts w:ascii="Times New Roman" w:hAnsi="Times New Roman"/>
          <w:sz w:val="24"/>
          <w:szCs w:val="24"/>
        </w:rPr>
        <w:t>.</w:t>
      </w:r>
      <w:r w:rsidR="00C33BB1" w:rsidRPr="00213647">
        <w:rPr>
          <w:rFonts w:ascii="Times New Roman" w:hAnsi="Times New Roman"/>
          <w:sz w:val="24"/>
          <w:szCs w:val="24"/>
        </w:rPr>
        <w:t xml:space="preserve">-18. prosinca </w:t>
      </w:r>
      <w:r w:rsidR="00987DE8">
        <w:rPr>
          <w:rFonts w:ascii="Times New Roman" w:hAnsi="Times New Roman"/>
          <w:sz w:val="24"/>
          <w:szCs w:val="24"/>
        </w:rPr>
        <w:t xml:space="preserve">2025. </w:t>
      </w:r>
      <w:r w:rsidR="00C33BB1" w:rsidRPr="00213647">
        <w:rPr>
          <w:rFonts w:ascii="Times New Roman" w:hAnsi="Times New Roman"/>
          <w:sz w:val="24"/>
          <w:szCs w:val="24"/>
        </w:rPr>
        <w:t xml:space="preserve">organiziran je terenski posjet Rimu tijekom kojega je održan niz intervjua s </w:t>
      </w:r>
      <w:r w:rsidR="005F52CE">
        <w:rPr>
          <w:rFonts w:ascii="Times New Roman" w:hAnsi="Times New Roman"/>
          <w:sz w:val="24"/>
          <w:szCs w:val="24"/>
        </w:rPr>
        <w:t>predstavnicima</w:t>
      </w:r>
      <w:r w:rsidR="00C33BB1" w:rsidRPr="00213647">
        <w:rPr>
          <w:rFonts w:ascii="Times New Roman" w:hAnsi="Times New Roman"/>
          <w:sz w:val="24"/>
          <w:szCs w:val="24"/>
        </w:rPr>
        <w:t xml:space="preserve"> NKT, Savjetodavnog odbora</w:t>
      </w:r>
      <w:r w:rsidR="005F52CE">
        <w:rPr>
          <w:rFonts w:ascii="Times New Roman" w:hAnsi="Times New Roman"/>
          <w:sz w:val="24"/>
          <w:szCs w:val="24"/>
        </w:rPr>
        <w:t xml:space="preserve"> NKT</w:t>
      </w:r>
      <w:r w:rsidR="00C33BB1" w:rsidRPr="00213647">
        <w:rPr>
          <w:rFonts w:ascii="Times New Roman" w:hAnsi="Times New Roman"/>
          <w:sz w:val="24"/>
          <w:szCs w:val="24"/>
        </w:rPr>
        <w:t xml:space="preserve">, </w:t>
      </w:r>
      <w:r>
        <w:rPr>
          <w:rFonts w:ascii="Times New Roman" w:hAnsi="Times New Roman"/>
          <w:sz w:val="24"/>
          <w:szCs w:val="24"/>
        </w:rPr>
        <w:t>r</w:t>
      </w:r>
      <w:r w:rsidR="00C33BB1" w:rsidRPr="00213647">
        <w:rPr>
          <w:rFonts w:ascii="Times New Roman" w:hAnsi="Times New Roman"/>
          <w:sz w:val="24"/>
          <w:szCs w:val="24"/>
        </w:rPr>
        <w:t xml:space="preserve">elevantnih tijela </w:t>
      </w:r>
      <w:r>
        <w:rPr>
          <w:rFonts w:ascii="Times New Roman" w:hAnsi="Times New Roman"/>
          <w:sz w:val="24"/>
          <w:szCs w:val="24"/>
        </w:rPr>
        <w:t xml:space="preserve">Vlade Talijanske Republike </w:t>
      </w:r>
      <w:r w:rsidR="00C33BB1" w:rsidRPr="00213647">
        <w:rPr>
          <w:rFonts w:ascii="Times New Roman" w:hAnsi="Times New Roman"/>
          <w:sz w:val="24"/>
          <w:szCs w:val="24"/>
        </w:rPr>
        <w:t xml:space="preserve">i drugih dionika. </w:t>
      </w:r>
      <w:proofErr w:type="spellStart"/>
      <w:r w:rsidR="008E3A6C" w:rsidRPr="008E3A6C">
        <w:rPr>
          <w:rFonts w:ascii="Times New Roman" w:hAnsi="Times New Roman"/>
          <w:sz w:val="24"/>
          <w:szCs w:val="24"/>
        </w:rPr>
        <w:t>Peer</w:t>
      </w:r>
      <w:proofErr w:type="spellEnd"/>
      <w:r w:rsidR="008E3A6C" w:rsidRPr="008E3A6C">
        <w:rPr>
          <w:rFonts w:ascii="Times New Roman" w:hAnsi="Times New Roman"/>
          <w:sz w:val="24"/>
          <w:szCs w:val="24"/>
        </w:rPr>
        <w:t xml:space="preserve"> </w:t>
      </w:r>
      <w:proofErr w:type="spellStart"/>
      <w:r w:rsidR="008E3A6C" w:rsidRPr="008E3A6C">
        <w:rPr>
          <w:rFonts w:ascii="Times New Roman" w:hAnsi="Times New Roman"/>
          <w:sz w:val="24"/>
          <w:szCs w:val="24"/>
        </w:rPr>
        <w:t>review</w:t>
      </w:r>
      <w:proofErr w:type="spellEnd"/>
      <w:r w:rsidR="00C33BB1" w:rsidRPr="002D2FC4">
        <w:rPr>
          <w:rFonts w:ascii="Times New Roman" w:hAnsi="Times New Roman"/>
          <w:sz w:val="24"/>
          <w:szCs w:val="24"/>
        </w:rPr>
        <w:t xml:space="preserve"> se provodi u skladu s modalitetima koje je usvojila R</w:t>
      </w:r>
      <w:r>
        <w:rPr>
          <w:rFonts w:ascii="Times New Roman" w:hAnsi="Times New Roman"/>
          <w:sz w:val="24"/>
          <w:szCs w:val="24"/>
        </w:rPr>
        <w:t>S</w:t>
      </w:r>
      <w:r w:rsidR="00C33BB1" w:rsidRPr="002D2FC4">
        <w:rPr>
          <w:rFonts w:ascii="Times New Roman" w:hAnsi="Times New Roman"/>
          <w:sz w:val="24"/>
          <w:szCs w:val="24"/>
        </w:rPr>
        <w:t xml:space="preserve">, a fokusiran je na četiri područja – institucionalni ustroj, promotivne aktivnosti, rješavanje konkretnih slučajeva i aktivnosti na pružanju podrške </w:t>
      </w:r>
      <w:r w:rsidR="0023191A">
        <w:rPr>
          <w:rFonts w:ascii="Times New Roman" w:hAnsi="Times New Roman"/>
          <w:sz w:val="24"/>
          <w:szCs w:val="24"/>
        </w:rPr>
        <w:t>razvoj</w:t>
      </w:r>
      <w:r w:rsidR="0088324D">
        <w:rPr>
          <w:rFonts w:ascii="Times New Roman" w:hAnsi="Times New Roman"/>
          <w:sz w:val="24"/>
          <w:szCs w:val="24"/>
        </w:rPr>
        <w:t>u</w:t>
      </w:r>
      <w:r w:rsidR="0023191A">
        <w:rPr>
          <w:rFonts w:ascii="Times New Roman" w:hAnsi="Times New Roman"/>
          <w:sz w:val="24"/>
          <w:szCs w:val="24"/>
        </w:rPr>
        <w:t xml:space="preserve"> i koordinaciji p</w:t>
      </w:r>
      <w:r w:rsidR="00C33BB1" w:rsidRPr="002D2FC4">
        <w:rPr>
          <w:rFonts w:ascii="Times New Roman" w:hAnsi="Times New Roman"/>
          <w:sz w:val="24"/>
          <w:szCs w:val="24"/>
        </w:rPr>
        <w:t>olitika</w:t>
      </w:r>
      <w:r w:rsidR="0023191A">
        <w:rPr>
          <w:rFonts w:ascii="Times New Roman" w:hAnsi="Times New Roman"/>
          <w:sz w:val="24"/>
          <w:szCs w:val="24"/>
        </w:rPr>
        <w:t xml:space="preserve"> </w:t>
      </w:r>
      <w:r w:rsidR="00C33BB1" w:rsidRPr="002D2FC4">
        <w:rPr>
          <w:rFonts w:ascii="Times New Roman" w:hAnsi="Times New Roman"/>
          <w:sz w:val="24"/>
          <w:szCs w:val="24"/>
        </w:rPr>
        <w:t>za poticanje odgovornog poslovnog ponašanja.</w:t>
      </w:r>
    </w:p>
    <w:p w14:paraId="729D0A1D" w14:textId="22075209" w:rsidR="005210B5" w:rsidRDefault="005210B5" w:rsidP="00C33BB1">
      <w:pPr>
        <w:jc w:val="both"/>
        <w:rPr>
          <w:rFonts w:ascii="Times New Roman" w:hAnsi="Times New Roman"/>
          <w:sz w:val="24"/>
          <w:szCs w:val="24"/>
        </w:rPr>
      </w:pPr>
      <w:proofErr w:type="spellStart"/>
      <w:r w:rsidRPr="005210B5">
        <w:rPr>
          <w:rFonts w:ascii="Times New Roman" w:hAnsi="Times New Roman"/>
          <w:sz w:val="24"/>
          <w:szCs w:val="24"/>
        </w:rPr>
        <w:t>Istorazinska</w:t>
      </w:r>
      <w:proofErr w:type="spellEnd"/>
      <w:r w:rsidRPr="005210B5">
        <w:rPr>
          <w:rFonts w:ascii="Times New Roman" w:hAnsi="Times New Roman"/>
          <w:sz w:val="24"/>
          <w:szCs w:val="24"/>
        </w:rPr>
        <w:t xml:space="preserve"> ocjenjivanja važan su mehanizam za povećanje učinkovitosti provedbe OECD Smjernica za multinacionalna poduzeća o odgovornom poslovnom ponašanju, razmjenu primjera dobre prakse i postizanje funkcionalne jednakovrijednosti NKT-ova. Hrvatska N</w:t>
      </w:r>
      <w:r w:rsidR="0023191A">
        <w:rPr>
          <w:rFonts w:ascii="Times New Roman" w:hAnsi="Times New Roman"/>
          <w:sz w:val="24"/>
          <w:szCs w:val="24"/>
        </w:rPr>
        <w:t xml:space="preserve">KT </w:t>
      </w:r>
      <w:r w:rsidRPr="005210B5">
        <w:rPr>
          <w:rFonts w:ascii="Times New Roman" w:hAnsi="Times New Roman"/>
          <w:sz w:val="24"/>
          <w:szCs w:val="24"/>
        </w:rPr>
        <w:t xml:space="preserve">bit će predmet </w:t>
      </w:r>
      <w:proofErr w:type="spellStart"/>
      <w:r w:rsidRPr="005210B5">
        <w:rPr>
          <w:rFonts w:ascii="Times New Roman" w:hAnsi="Times New Roman"/>
          <w:sz w:val="24"/>
          <w:szCs w:val="24"/>
        </w:rPr>
        <w:t>peer</w:t>
      </w:r>
      <w:proofErr w:type="spellEnd"/>
      <w:r w:rsidRPr="005210B5">
        <w:rPr>
          <w:rFonts w:ascii="Times New Roman" w:hAnsi="Times New Roman"/>
          <w:sz w:val="24"/>
          <w:szCs w:val="24"/>
        </w:rPr>
        <w:t xml:space="preserve"> </w:t>
      </w:r>
      <w:proofErr w:type="spellStart"/>
      <w:r w:rsidRPr="005210B5">
        <w:rPr>
          <w:rFonts w:ascii="Times New Roman" w:hAnsi="Times New Roman"/>
          <w:sz w:val="24"/>
          <w:szCs w:val="24"/>
        </w:rPr>
        <w:t>review</w:t>
      </w:r>
      <w:proofErr w:type="spellEnd"/>
      <w:r w:rsidR="008A5FC7">
        <w:rPr>
          <w:rFonts w:ascii="Times New Roman" w:hAnsi="Times New Roman"/>
          <w:sz w:val="24"/>
          <w:szCs w:val="24"/>
        </w:rPr>
        <w:t>-</w:t>
      </w:r>
      <w:r w:rsidRPr="005210B5">
        <w:rPr>
          <w:rFonts w:ascii="Times New Roman" w:hAnsi="Times New Roman"/>
          <w:sz w:val="24"/>
          <w:szCs w:val="24"/>
        </w:rPr>
        <w:t>a u četvrtom kvartalu 2026. godine.</w:t>
      </w:r>
    </w:p>
    <w:p w14:paraId="36713FD8" w14:textId="77777777" w:rsidR="00FE1073" w:rsidRDefault="00FE1073" w:rsidP="00FF4B5F">
      <w:pPr>
        <w:jc w:val="both"/>
        <w:rPr>
          <w:rFonts w:ascii="Times New Roman" w:hAnsi="Times New Roman"/>
          <w:sz w:val="24"/>
          <w:szCs w:val="24"/>
          <w:u w:val="single"/>
        </w:rPr>
      </w:pPr>
    </w:p>
    <w:p w14:paraId="33CE5E21" w14:textId="3C918A3E" w:rsidR="00FF4B5F" w:rsidRPr="00213647" w:rsidRDefault="00FF4B5F" w:rsidP="00FF4B5F">
      <w:pPr>
        <w:jc w:val="both"/>
        <w:rPr>
          <w:rFonts w:ascii="Times New Roman" w:hAnsi="Times New Roman"/>
          <w:sz w:val="24"/>
          <w:szCs w:val="24"/>
          <w:u w:val="single"/>
        </w:rPr>
      </w:pPr>
      <w:r w:rsidRPr="00213647">
        <w:rPr>
          <w:rFonts w:ascii="Times New Roman" w:hAnsi="Times New Roman"/>
          <w:sz w:val="24"/>
          <w:szCs w:val="24"/>
          <w:u w:val="single"/>
        </w:rPr>
        <w:t>Proces pristupanja Hrvatske OECD-u</w:t>
      </w:r>
    </w:p>
    <w:p w14:paraId="3DAC3547" w14:textId="18EA9C56" w:rsidR="00FF4B5F" w:rsidRDefault="00FF4B5F" w:rsidP="00FF4B5F">
      <w:pPr>
        <w:jc w:val="both"/>
        <w:rPr>
          <w:rFonts w:ascii="Times New Roman" w:hAnsi="Times New Roman"/>
          <w:sz w:val="24"/>
          <w:szCs w:val="24"/>
        </w:rPr>
      </w:pPr>
      <w:r w:rsidRPr="00107898">
        <w:rPr>
          <w:rFonts w:ascii="Times New Roman" w:hAnsi="Times New Roman"/>
          <w:sz w:val="24"/>
          <w:szCs w:val="24"/>
        </w:rPr>
        <w:t xml:space="preserve">Radna skupina za odgovorno poslovno ponašanje </w:t>
      </w:r>
      <w:r>
        <w:rPr>
          <w:rFonts w:ascii="Times New Roman" w:hAnsi="Times New Roman"/>
          <w:sz w:val="24"/>
          <w:szCs w:val="24"/>
        </w:rPr>
        <w:t xml:space="preserve">završila je u travnju 2025. pregled </w:t>
      </w:r>
      <w:r w:rsidRPr="00107898">
        <w:rPr>
          <w:rFonts w:ascii="Times New Roman" w:hAnsi="Times New Roman"/>
          <w:sz w:val="24"/>
          <w:szCs w:val="24"/>
        </w:rPr>
        <w:t xml:space="preserve">usklađenosti </w:t>
      </w:r>
      <w:r>
        <w:rPr>
          <w:rFonts w:ascii="Times New Roman" w:hAnsi="Times New Roman"/>
          <w:sz w:val="24"/>
          <w:szCs w:val="24"/>
        </w:rPr>
        <w:t xml:space="preserve">hrvatske NKT te </w:t>
      </w:r>
      <w:r w:rsidRPr="00107898">
        <w:rPr>
          <w:rFonts w:ascii="Times New Roman" w:hAnsi="Times New Roman"/>
          <w:sz w:val="24"/>
          <w:szCs w:val="24"/>
        </w:rPr>
        <w:t>pravnog i regulatornog okvira i mjera koje poduzima Vlada RH kako bi promicala odgovorno poslovno ponašanje</w:t>
      </w:r>
      <w:r>
        <w:rPr>
          <w:rFonts w:ascii="Times New Roman" w:hAnsi="Times New Roman"/>
          <w:sz w:val="24"/>
          <w:szCs w:val="24"/>
        </w:rPr>
        <w:t xml:space="preserve"> s najboljim praksama OECD-a. </w:t>
      </w:r>
      <w:r w:rsidR="0038343F">
        <w:rPr>
          <w:rFonts w:ascii="Times New Roman" w:hAnsi="Times New Roman"/>
          <w:sz w:val="24"/>
          <w:szCs w:val="24"/>
        </w:rPr>
        <w:t xml:space="preserve">RS je dala </w:t>
      </w:r>
      <w:r>
        <w:rPr>
          <w:rFonts w:ascii="Times New Roman" w:hAnsi="Times New Roman"/>
          <w:sz w:val="24"/>
          <w:szCs w:val="24"/>
        </w:rPr>
        <w:t xml:space="preserve">pozitivno tehničko mišljenje koje će u kontekstu pristupanja Republike Hrvatske </w:t>
      </w:r>
      <w:r w:rsidR="00987DE8">
        <w:rPr>
          <w:rFonts w:ascii="Times New Roman" w:hAnsi="Times New Roman"/>
          <w:sz w:val="24"/>
          <w:szCs w:val="24"/>
        </w:rPr>
        <w:t xml:space="preserve">OECD-u </w:t>
      </w:r>
      <w:r>
        <w:rPr>
          <w:rFonts w:ascii="Times New Roman" w:hAnsi="Times New Roman"/>
          <w:sz w:val="24"/>
          <w:szCs w:val="24"/>
        </w:rPr>
        <w:t>biti uključeno u nacrt cjelokupnog mišljenja Odbora za investicije.</w:t>
      </w:r>
    </w:p>
    <w:p w14:paraId="154487EA" w14:textId="1953CCD7" w:rsidR="009B0668" w:rsidRPr="00A92DD1" w:rsidRDefault="00FF4B5F" w:rsidP="0004684F">
      <w:pPr>
        <w:jc w:val="both"/>
        <w:rPr>
          <w:rFonts w:ascii="Times New Roman" w:hAnsi="Times New Roman"/>
          <w:sz w:val="24"/>
          <w:szCs w:val="24"/>
        </w:rPr>
      </w:pPr>
      <w:r w:rsidRPr="00FF4B5F">
        <w:rPr>
          <w:rFonts w:ascii="Times New Roman" w:hAnsi="Times New Roman"/>
          <w:sz w:val="24"/>
          <w:szCs w:val="24"/>
        </w:rPr>
        <w:t>U dijelu evaluacije koji se odnosi na NKT, pozitivno su ocijenjeni njena struktura i pravila postupanja u smislu usklađenosti s ažuriranim Smjernicama iz 2023.</w:t>
      </w:r>
      <w:r w:rsidR="00047A7B">
        <w:rPr>
          <w:rFonts w:ascii="Times New Roman" w:hAnsi="Times New Roman"/>
          <w:sz w:val="24"/>
          <w:szCs w:val="24"/>
        </w:rPr>
        <w:t xml:space="preserve"> godine</w:t>
      </w:r>
      <w:r w:rsidRPr="00FF4B5F">
        <w:rPr>
          <w:rFonts w:ascii="Times New Roman" w:hAnsi="Times New Roman"/>
          <w:sz w:val="24"/>
          <w:szCs w:val="24"/>
        </w:rPr>
        <w:t>, zastupljenosti stajališta svih zainteresiranih strana i rješavanja potencijalnog sukoba interesa, kao i napori koje NKT ulaže u promociju Smjernica te općih i sektorskih Smjernica OECD-a o dubinskoj analizi, kroz web stranicu, publikacije i promotivna događaja.</w:t>
      </w:r>
    </w:p>
    <w:sectPr w:rsidR="009B0668" w:rsidRPr="00A92DD1" w:rsidSect="00CC54F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F3FCC" w14:textId="77777777" w:rsidR="00A83C6B" w:rsidRDefault="00A83C6B" w:rsidP="00CE67BD">
      <w:pPr>
        <w:spacing w:after="0" w:line="240" w:lineRule="auto"/>
      </w:pPr>
      <w:r>
        <w:separator/>
      </w:r>
    </w:p>
  </w:endnote>
  <w:endnote w:type="continuationSeparator" w:id="0">
    <w:p w14:paraId="02DB1AB1" w14:textId="77777777" w:rsidR="00A83C6B" w:rsidRDefault="00A83C6B" w:rsidP="00CE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888D3" w14:textId="77777777" w:rsidR="00A83C6B" w:rsidRDefault="00A83C6B" w:rsidP="00CE67BD">
      <w:pPr>
        <w:spacing w:after="0" w:line="240" w:lineRule="auto"/>
      </w:pPr>
      <w:r>
        <w:separator/>
      </w:r>
    </w:p>
  </w:footnote>
  <w:footnote w:type="continuationSeparator" w:id="0">
    <w:p w14:paraId="7055C6B6" w14:textId="77777777" w:rsidR="00A83C6B" w:rsidRDefault="00A83C6B" w:rsidP="00CE67BD">
      <w:pPr>
        <w:spacing w:after="0" w:line="240" w:lineRule="auto"/>
      </w:pPr>
      <w:r>
        <w:continuationSeparator/>
      </w:r>
    </w:p>
  </w:footnote>
  <w:footnote w:id="1">
    <w:p w14:paraId="36EA400D" w14:textId="558B4F43" w:rsidR="00164223" w:rsidRPr="002B4360" w:rsidRDefault="00164223" w:rsidP="00164223">
      <w:pPr>
        <w:pStyle w:val="FootnoteText"/>
        <w:spacing w:after="0" w:line="180" w:lineRule="exact"/>
        <w:rPr>
          <w:rFonts w:ascii="Times New Roman" w:hAnsi="Times New Roman" w:cs="Times New Roman"/>
          <w:lang w:val="hr-HR"/>
        </w:rPr>
      </w:pPr>
      <w:bookmarkStart w:id="3" w:name="_Hlk224721167"/>
      <w:r w:rsidRPr="002B4360">
        <w:rPr>
          <w:rFonts w:ascii="Times New Roman" w:hAnsi="Times New Roman" w:cs="Times New Roman"/>
          <w:lang w:val="hr-HR"/>
        </w:rPr>
        <w:footnoteRef/>
      </w:r>
      <w:r w:rsidR="002B4360">
        <w:rPr>
          <w:rFonts w:ascii="Times New Roman" w:hAnsi="Times New Roman" w:cs="Times New Roman"/>
          <w:lang w:val="hr-HR"/>
        </w:rPr>
        <w:t xml:space="preserve"> </w:t>
      </w:r>
      <w:r w:rsidRPr="002B4360">
        <w:rPr>
          <w:rFonts w:ascii="Times New Roman" w:hAnsi="Times New Roman" w:cs="Times New Roman"/>
          <w:lang w:val="hr-HR"/>
        </w:rPr>
        <w:t>Ministarstvo gospodarstva/Ministarstvo zaštite okoliša i zelene tranzicije, Ministarstvo vanjskih i europskih poslova, Ministarstvo rada, mirovinskoga sustava, obitelji i socijalne politike, Ministarstvo pravosuđa, uprave i digitalne transformacije, Ministarstvo financija, Ured za ljudska prava i prava nacionalnih manjina, Hrvatska udruga poslodavaca, Hrvatska gospodarska komora, Nezavisni hrvatski sindikati, Savez samostalnih sindikata Hrvatske, MATICA hrvatskih sindikata, Hrvatski poslovni savjet za održivi razvoj, Hrvatska udruga za medijaciju, Zajednica saveza osoba s invaliditetom Hrvatske, WWF Adria, Centar za edukaciju i informiranje potrošača</w:t>
      </w:r>
    </w:p>
    <w:bookmarkEnd w:id="3"/>
  </w:footnote>
  <w:footnote w:id="2">
    <w:p w14:paraId="77EACD33" w14:textId="42FAEA7A" w:rsidR="00C33BB1" w:rsidRPr="00EA71B6" w:rsidRDefault="00C33BB1" w:rsidP="00C33BB1">
      <w:pPr>
        <w:spacing w:after="0" w:line="240" w:lineRule="auto"/>
        <w:jc w:val="both"/>
        <w:rPr>
          <w:rFonts w:ascii="Times New Roman" w:hAnsi="Times New Roman" w:cs="Times New Roman"/>
          <w:sz w:val="18"/>
          <w:szCs w:val="20"/>
        </w:rPr>
      </w:pPr>
      <w:r w:rsidRPr="00EA71B6">
        <w:rPr>
          <w:rFonts w:ascii="Times New Roman" w:hAnsi="Times New Roman" w:cs="Times New Roman"/>
          <w:sz w:val="18"/>
          <w:szCs w:val="20"/>
        </w:rPr>
        <w:footnoteRef/>
      </w:r>
      <w:r w:rsidRPr="00EA71B6">
        <w:rPr>
          <w:rFonts w:ascii="Times New Roman" w:hAnsi="Times New Roman" w:cs="Times New Roman"/>
          <w:sz w:val="18"/>
          <w:szCs w:val="20"/>
        </w:rPr>
        <w:t xml:space="preserve"> </w:t>
      </w:r>
      <w:r w:rsidR="00604313" w:rsidRPr="00EA71B6">
        <w:rPr>
          <w:rFonts w:ascii="Times New Roman" w:hAnsi="Times New Roman" w:cs="Times New Roman"/>
          <w:sz w:val="18"/>
          <w:szCs w:val="20"/>
        </w:rPr>
        <w:t>t</w:t>
      </w:r>
      <w:r w:rsidRPr="00EA71B6">
        <w:rPr>
          <w:rFonts w:ascii="Times New Roman" w:hAnsi="Times New Roman" w:cs="Times New Roman"/>
          <w:sz w:val="18"/>
          <w:szCs w:val="20"/>
        </w:rPr>
        <w:t>renutno postoje 52 NKT – posljednju je osnovao Mauricijus</w:t>
      </w:r>
    </w:p>
    <w:p w14:paraId="05CF0289" w14:textId="77777777" w:rsidR="00C33BB1" w:rsidRDefault="00C33BB1" w:rsidP="00C33BB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D00"/>
    <w:multiLevelType w:val="hybridMultilevel"/>
    <w:tmpl w:val="C406B5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DB1CF3"/>
    <w:multiLevelType w:val="hybridMultilevel"/>
    <w:tmpl w:val="A0627D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4973EE"/>
    <w:multiLevelType w:val="hybridMultilevel"/>
    <w:tmpl w:val="B4D4D93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5E439E"/>
    <w:multiLevelType w:val="hybridMultilevel"/>
    <w:tmpl w:val="89F899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952CED"/>
    <w:multiLevelType w:val="hybridMultilevel"/>
    <w:tmpl w:val="0BA2CC0E"/>
    <w:lvl w:ilvl="0" w:tplc="32C8712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6B58A1"/>
    <w:multiLevelType w:val="hybridMultilevel"/>
    <w:tmpl w:val="D0EC702A"/>
    <w:lvl w:ilvl="0" w:tplc="C142936A">
      <w:start w:val="1"/>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38729A2"/>
    <w:multiLevelType w:val="hybridMultilevel"/>
    <w:tmpl w:val="C7A22C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A1521B"/>
    <w:multiLevelType w:val="hybridMultilevel"/>
    <w:tmpl w:val="99F49F9E"/>
    <w:lvl w:ilvl="0" w:tplc="B68C9CA0">
      <w:start w:val="1"/>
      <w:numFmt w:val="decimal"/>
      <w:pStyle w:val="Para"/>
      <w:lvlText w:val="%1."/>
      <w:lvlJc w:val="left"/>
      <w:pPr>
        <w:tabs>
          <w:tab w:val="num" w:pos="1713"/>
        </w:tabs>
        <w:ind w:left="993" w:firstLine="0"/>
      </w:pPr>
      <w:rPr>
        <w:rFonts w:hint="default"/>
        <w:color w:val="auto"/>
      </w:r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8" w15:restartNumberingAfterBreak="0">
    <w:nsid w:val="29E8575D"/>
    <w:multiLevelType w:val="hybridMultilevel"/>
    <w:tmpl w:val="4B3E04D8"/>
    <w:lvl w:ilvl="0" w:tplc="02FE3742">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C45A13"/>
    <w:multiLevelType w:val="hybridMultilevel"/>
    <w:tmpl w:val="C7E63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01E6EA0"/>
    <w:multiLevelType w:val="hybridMultilevel"/>
    <w:tmpl w:val="BDF2A4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A5A29A0"/>
    <w:multiLevelType w:val="hybridMultilevel"/>
    <w:tmpl w:val="5C1AABCE"/>
    <w:lvl w:ilvl="0" w:tplc="FA44987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D5D2AB3"/>
    <w:multiLevelType w:val="hybridMultilevel"/>
    <w:tmpl w:val="AE6852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1296564"/>
    <w:multiLevelType w:val="hybridMultilevel"/>
    <w:tmpl w:val="5F629496"/>
    <w:lvl w:ilvl="0" w:tplc="B8425CB8">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2DA4F3F"/>
    <w:multiLevelType w:val="hybridMultilevel"/>
    <w:tmpl w:val="F5A44DF8"/>
    <w:lvl w:ilvl="0" w:tplc="268E5742">
      <w:start w:val="1"/>
      <w:numFmt w:val="bullet"/>
      <w:lvlText w:val="-"/>
      <w:lvlJc w:val="left"/>
      <w:pPr>
        <w:ind w:left="720" w:hanging="360"/>
      </w:pPr>
      <w:rPr>
        <w:rFonts w:ascii="Times New Roman" w:eastAsiaTheme="minorHAnsi"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872484E"/>
    <w:multiLevelType w:val="hybridMultilevel"/>
    <w:tmpl w:val="45203180"/>
    <w:lvl w:ilvl="0" w:tplc="15F46FD8">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5BD82683"/>
    <w:multiLevelType w:val="hybridMultilevel"/>
    <w:tmpl w:val="6B6A3422"/>
    <w:lvl w:ilvl="0" w:tplc="D236ED4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C381A39"/>
    <w:multiLevelType w:val="hybridMultilevel"/>
    <w:tmpl w:val="4630F1FE"/>
    <w:lvl w:ilvl="0" w:tplc="33FCAFCC">
      <w:start w:val="1"/>
      <w:numFmt w:val="bullet"/>
      <w:lvlText w:val="•"/>
      <w:lvlJc w:val="left"/>
      <w:pPr>
        <w:tabs>
          <w:tab w:val="num" w:pos="720"/>
        </w:tabs>
        <w:ind w:left="720" w:hanging="360"/>
      </w:pPr>
      <w:rPr>
        <w:rFonts w:ascii="Arial" w:hAnsi="Arial" w:hint="default"/>
      </w:rPr>
    </w:lvl>
    <w:lvl w:ilvl="1" w:tplc="9636110E" w:tentative="1">
      <w:start w:val="1"/>
      <w:numFmt w:val="bullet"/>
      <w:lvlText w:val="•"/>
      <w:lvlJc w:val="left"/>
      <w:pPr>
        <w:tabs>
          <w:tab w:val="num" w:pos="1440"/>
        </w:tabs>
        <w:ind w:left="1440" w:hanging="360"/>
      </w:pPr>
      <w:rPr>
        <w:rFonts w:ascii="Arial" w:hAnsi="Arial" w:hint="default"/>
      </w:rPr>
    </w:lvl>
    <w:lvl w:ilvl="2" w:tplc="C5F03100" w:tentative="1">
      <w:start w:val="1"/>
      <w:numFmt w:val="bullet"/>
      <w:lvlText w:val="•"/>
      <w:lvlJc w:val="left"/>
      <w:pPr>
        <w:tabs>
          <w:tab w:val="num" w:pos="2160"/>
        </w:tabs>
        <w:ind w:left="2160" w:hanging="360"/>
      </w:pPr>
      <w:rPr>
        <w:rFonts w:ascii="Arial" w:hAnsi="Arial" w:hint="default"/>
      </w:rPr>
    </w:lvl>
    <w:lvl w:ilvl="3" w:tplc="50B46BD4" w:tentative="1">
      <w:start w:val="1"/>
      <w:numFmt w:val="bullet"/>
      <w:lvlText w:val="•"/>
      <w:lvlJc w:val="left"/>
      <w:pPr>
        <w:tabs>
          <w:tab w:val="num" w:pos="2880"/>
        </w:tabs>
        <w:ind w:left="2880" w:hanging="360"/>
      </w:pPr>
      <w:rPr>
        <w:rFonts w:ascii="Arial" w:hAnsi="Arial" w:hint="default"/>
      </w:rPr>
    </w:lvl>
    <w:lvl w:ilvl="4" w:tplc="FB069F9A" w:tentative="1">
      <w:start w:val="1"/>
      <w:numFmt w:val="bullet"/>
      <w:lvlText w:val="•"/>
      <w:lvlJc w:val="left"/>
      <w:pPr>
        <w:tabs>
          <w:tab w:val="num" w:pos="3600"/>
        </w:tabs>
        <w:ind w:left="3600" w:hanging="360"/>
      </w:pPr>
      <w:rPr>
        <w:rFonts w:ascii="Arial" w:hAnsi="Arial" w:hint="default"/>
      </w:rPr>
    </w:lvl>
    <w:lvl w:ilvl="5" w:tplc="42A6492A" w:tentative="1">
      <w:start w:val="1"/>
      <w:numFmt w:val="bullet"/>
      <w:lvlText w:val="•"/>
      <w:lvlJc w:val="left"/>
      <w:pPr>
        <w:tabs>
          <w:tab w:val="num" w:pos="4320"/>
        </w:tabs>
        <w:ind w:left="4320" w:hanging="360"/>
      </w:pPr>
      <w:rPr>
        <w:rFonts w:ascii="Arial" w:hAnsi="Arial" w:hint="default"/>
      </w:rPr>
    </w:lvl>
    <w:lvl w:ilvl="6" w:tplc="425C48B4" w:tentative="1">
      <w:start w:val="1"/>
      <w:numFmt w:val="bullet"/>
      <w:lvlText w:val="•"/>
      <w:lvlJc w:val="left"/>
      <w:pPr>
        <w:tabs>
          <w:tab w:val="num" w:pos="5040"/>
        </w:tabs>
        <w:ind w:left="5040" w:hanging="360"/>
      </w:pPr>
      <w:rPr>
        <w:rFonts w:ascii="Arial" w:hAnsi="Arial" w:hint="default"/>
      </w:rPr>
    </w:lvl>
    <w:lvl w:ilvl="7" w:tplc="7910CBFC" w:tentative="1">
      <w:start w:val="1"/>
      <w:numFmt w:val="bullet"/>
      <w:lvlText w:val="•"/>
      <w:lvlJc w:val="left"/>
      <w:pPr>
        <w:tabs>
          <w:tab w:val="num" w:pos="5760"/>
        </w:tabs>
        <w:ind w:left="5760" w:hanging="360"/>
      </w:pPr>
      <w:rPr>
        <w:rFonts w:ascii="Arial" w:hAnsi="Arial" w:hint="default"/>
      </w:rPr>
    </w:lvl>
    <w:lvl w:ilvl="8" w:tplc="39B09E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5D2871"/>
    <w:multiLevelType w:val="hybridMultilevel"/>
    <w:tmpl w:val="3AE6EA22"/>
    <w:lvl w:ilvl="0" w:tplc="041A0001">
      <w:start w:val="1"/>
      <w:numFmt w:val="bullet"/>
      <w:lvlText w:val=""/>
      <w:lvlJc w:val="left"/>
      <w:pPr>
        <w:ind w:left="720" w:hanging="360"/>
      </w:pPr>
      <w:rPr>
        <w:rFonts w:ascii="Symbol" w:hAnsi="Symbol" w:hint="default"/>
      </w:rPr>
    </w:lvl>
    <w:lvl w:ilvl="1" w:tplc="9B825B74">
      <w:start w:val="15"/>
      <w:numFmt w:val="bullet"/>
      <w:lvlText w:val="-"/>
      <w:lvlJc w:val="left"/>
      <w:pPr>
        <w:ind w:left="1440" w:hanging="360"/>
      </w:pPr>
      <w:rPr>
        <w:rFonts w:ascii="Calibri" w:eastAsiaTheme="minorHAnsi" w:hAnsi="Calibri" w:cs="Calibri" w:hint="default"/>
        <w:i w:val="0"/>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0515114"/>
    <w:multiLevelType w:val="hybridMultilevel"/>
    <w:tmpl w:val="D5C0E2B6"/>
    <w:lvl w:ilvl="0" w:tplc="EC0E936A">
      <w:start w:val="2"/>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614D8"/>
    <w:multiLevelType w:val="hybridMultilevel"/>
    <w:tmpl w:val="DEE0BDB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AD00ACC"/>
    <w:multiLevelType w:val="hybridMultilevel"/>
    <w:tmpl w:val="F08EFB50"/>
    <w:lvl w:ilvl="0" w:tplc="6462669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AD126C0"/>
    <w:multiLevelType w:val="hybridMultilevel"/>
    <w:tmpl w:val="1C8C65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262050"/>
    <w:multiLevelType w:val="hybridMultilevel"/>
    <w:tmpl w:val="BDF2A4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EFD1C9F"/>
    <w:multiLevelType w:val="hybridMultilevel"/>
    <w:tmpl w:val="706096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1A50598"/>
    <w:multiLevelType w:val="hybridMultilevel"/>
    <w:tmpl w:val="E730A1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54A7975"/>
    <w:multiLevelType w:val="hybridMultilevel"/>
    <w:tmpl w:val="C7E636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73170A8"/>
    <w:multiLevelType w:val="hybridMultilevel"/>
    <w:tmpl w:val="B7DE4F0C"/>
    <w:lvl w:ilvl="0" w:tplc="900C7F80">
      <w:numFmt w:val="bullet"/>
      <w:lvlText w:val="-"/>
      <w:lvlJc w:val="left"/>
      <w:pPr>
        <w:ind w:left="1080" w:hanging="7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1"/>
  </w:num>
  <w:num w:numId="4">
    <w:abstractNumId w:val="20"/>
  </w:num>
  <w:num w:numId="5">
    <w:abstractNumId w:val="22"/>
  </w:num>
  <w:num w:numId="6">
    <w:abstractNumId w:val="9"/>
  </w:num>
  <w:num w:numId="7">
    <w:abstractNumId w:val="15"/>
  </w:num>
  <w:num w:numId="8">
    <w:abstractNumId w:val="17"/>
  </w:num>
  <w:num w:numId="9">
    <w:abstractNumId w:val="7"/>
  </w:num>
  <w:num w:numId="10">
    <w:abstractNumId w:val="0"/>
  </w:num>
  <w:num w:numId="11">
    <w:abstractNumId w:val="12"/>
  </w:num>
  <w:num w:numId="12">
    <w:abstractNumId w:val="27"/>
  </w:num>
  <w:num w:numId="13">
    <w:abstractNumId w:val="3"/>
  </w:num>
  <w:num w:numId="14">
    <w:abstractNumId w:val="1"/>
  </w:num>
  <w:num w:numId="15">
    <w:abstractNumId w:val="24"/>
  </w:num>
  <w:num w:numId="16">
    <w:abstractNumId w:val="6"/>
  </w:num>
  <w:num w:numId="17">
    <w:abstractNumId w:val="26"/>
  </w:num>
  <w:num w:numId="18">
    <w:abstractNumId w:val="14"/>
  </w:num>
  <w:num w:numId="19">
    <w:abstractNumId w:val="5"/>
  </w:num>
  <w:num w:numId="20">
    <w:abstractNumId w:val="8"/>
  </w:num>
  <w:num w:numId="21">
    <w:abstractNumId w:val="4"/>
  </w:num>
  <w:num w:numId="22">
    <w:abstractNumId w:val="21"/>
  </w:num>
  <w:num w:numId="23">
    <w:abstractNumId w:val="16"/>
  </w:num>
  <w:num w:numId="24">
    <w:abstractNumId w:val="18"/>
  </w:num>
  <w:num w:numId="25">
    <w:abstractNumId w:val="13"/>
  </w:num>
  <w:num w:numId="26">
    <w:abstractNumId w:val="25"/>
  </w:num>
  <w:num w:numId="27">
    <w:abstractNumId w:val="2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11"/>
    <w:rsid w:val="00003EC3"/>
    <w:rsid w:val="00004029"/>
    <w:rsid w:val="00031E42"/>
    <w:rsid w:val="00033102"/>
    <w:rsid w:val="000337F4"/>
    <w:rsid w:val="0004206B"/>
    <w:rsid w:val="0004684F"/>
    <w:rsid w:val="00047A7B"/>
    <w:rsid w:val="00052E3D"/>
    <w:rsid w:val="00055935"/>
    <w:rsid w:val="000568A5"/>
    <w:rsid w:val="00057F5D"/>
    <w:rsid w:val="00060AA0"/>
    <w:rsid w:val="0006271B"/>
    <w:rsid w:val="000642C0"/>
    <w:rsid w:val="000676B8"/>
    <w:rsid w:val="00071F15"/>
    <w:rsid w:val="00074128"/>
    <w:rsid w:val="000812BF"/>
    <w:rsid w:val="00093126"/>
    <w:rsid w:val="00093A5E"/>
    <w:rsid w:val="000949D8"/>
    <w:rsid w:val="000A05E1"/>
    <w:rsid w:val="000B0971"/>
    <w:rsid w:val="000B7F33"/>
    <w:rsid w:val="000C0FE8"/>
    <w:rsid w:val="000C3790"/>
    <w:rsid w:val="000C771B"/>
    <w:rsid w:val="000D02F8"/>
    <w:rsid w:val="000D2BA6"/>
    <w:rsid w:val="000D65E6"/>
    <w:rsid w:val="000E2450"/>
    <w:rsid w:val="000E6CAD"/>
    <w:rsid w:val="000E6FE8"/>
    <w:rsid w:val="000F323A"/>
    <w:rsid w:val="00102C31"/>
    <w:rsid w:val="001046E9"/>
    <w:rsid w:val="00107898"/>
    <w:rsid w:val="00107F36"/>
    <w:rsid w:val="001220D1"/>
    <w:rsid w:val="00124787"/>
    <w:rsid w:val="00126ADE"/>
    <w:rsid w:val="001300C4"/>
    <w:rsid w:val="00150149"/>
    <w:rsid w:val="00153346"/>
    <w:rsid w:val="00164223"/>
    <w:rsid w:val="0018088F"/>
    <w:rsid w:val="00183639"/>
    <w:rsid w:val="00184C2E"/>
    <w:rsid w:val="00190C1A"/>
    <w:rsid w:val="0019317E"/>
    <w:rsid w:val="00193E87"/>
    <w:rsid w:val="001A0D06"/>
    <w:rsid w:val="001A75AD"/>
    <w:rsid w:val="001C48B1"/>
    <w:rsid w:val="001C575B"/>
    <w:rsid w:val="001C5CD9"/>
    <w:rsid w:val="001C7050"/>
    <w:rsid w:val="001D0D84"/>
    <w:rsid w:val="001D6043"/>
    <w:rsid w:val="001E6341"/>
    <w:rsid w:val="001F59E5"/>
    <w:rsid w:val="0020039B"/>
    <w:rsid w:val="00207E81"/>
    <w:rsid w:val="002107C6"/>
    <w:rsid w:val="002123CF"/>
    <w:rsid w:val="0021315C"/>
    <w:rsid w:val="00213647"/>
    <w:rsid w:val="00213C4F"/>
    <w:rsid w:val="0023191A"/>
    <w:rsid w:val="00233018"/>
    <w:rsid w:val="002339B7"/>
    <w:rsid w:val="00233D24"/>
    <w:rsid w:val="00242ED3"/>
    <w:rsid w:val="00261BBA"/>
    <w:rsid w:val="00266408"/>
    <w:rsid w:val="00272DDD"/>
    <w:rsid w:val="002907B5"/>
    <w:rsid w:val="002941CB"/>
    <w:rsid w:val="00296D7B"/>
    <w:rsid w:val="002A249D"/>
    <w:rsid w:val="002A63D3"/>
    <w:rsid w:val="002B254D"/>
    <w:rsid w:val="002B4360"/>
    <w:rsid w:val="002B5578"/>
    <w:rsid w:val="002B76F3"/>
    <w:rsid w:val="002C3279"/>
    <w:rsid w:val="002D2FC4"/>
    <w:rsid w:val="002D3B17"/>
    <w:rsid w:val="002D5E29"/>
    <w:rsid w:val="002E617D"/>
    <w:rsid w:val="0030534E"/>
    <w:rsid w:val="00312C3D"/>
    <w:rsid w:val="00317F5E"/>
    <w:rsid w:val="00324B03"/>
    <w:rsid w:val="00324FEB"/>
    <w:rsid w:val="0032566B"/>
    <w:rsid w:val="00330AE6"/>
    <w:rsid w:val="00336F8B"/>
    <w:rsid w:val="00343965"/>
    <w:rsid w:val="00343E01"/>
    <w:rsid w:val="0035118E"/>
    <w:rsid w:val="00370D00"/>
    <w:rsid w:val="0038343F"/>
    <w:rsid w:val="00384DF8"/>
    <w:rsid w:val="00393933"/>
    <w:rsid w:val="003A09D4"/>
    <w:rsid w:val="003A14A7"/>
    <w:rsid w:val="003A6562"/>
    <w:rsid w:val="003B2C06"/>
    <w:rsid w:val="003B385B"/>
    <w:rsid w:val="003B5351"/>
    <w:rsid w:val="003C0C28"/>
    <w:rsid w:val="003E14D8"/>
    <w:rsid w:val="003E27BB"/>
    <w:rsid w:val="003E71CD"/>
    <w:rsid w:val="003F07FA"/>
    <w:rsid w:val="0040089A"/>
    <w:rsid w:val="00401543"/>
    <w:rsid w:val="00401E8C"/>
    <w:rsid w:val="004111D4"/>
    <w:rsid w:val="00435363"/>
    <w:rsid w:val="00437A83"/>
    <w:rsid w:val="00452D9C"/>
    <w:rsid w:val="00457F32"/>
    <w:rsid w:val="00465E46"/>
    <w:rsid w:val="00476A14"/>
    <w:rsid w:val="00477144"/>
    <w:rsid w:val="00482852"/>
    <w:rsid w:val="004944C5"/>
    <w:rsid w:val="00494CB9"/>
    <w:rsid w:val="004A0EE6"/>
    <w:rsid w:val="004A13BE"/>
    <w:rsid w:val="004A1B95"/>
    <w:rsid w:val="004A659A"/>
    <w:rsid w:val="004B61BE"/>
    <w:rsid w:val="004C277B"/>
    <w:rsid w:val="004C30B1"/>
    <w:rsid w:val="004C4F2C"/>
    <w:rsid w:val="004D0456"/>
    <w:rsid w:val="004E2398"/>
    <w:rsid w:val="004E2A40"/>
    <w:rsid w:val="004E531A"/>
    <w:rsid w:val="004E6FDF"/>
    <w:rsid w:val="004F01FA"/>
    <w:rsid w:val="004F4FE0"/>
    <w:rsid w:val="004F6398"/>
    <w:rsid w:val="0050103D"/>
    <w:rsid w:val="00503E07"/>
    <w:rsid w:val="0051531A"/>
    <w:rsid w:val="00520243"/>
    <w:rsid w:val="005210B5"/>
    <w:rsid w:val="005219AF"/>
    <w:rsid w:val="00524E74"/>
    <w:rsid w:val="0052529F"/>
    <w:rsid w:val="00525E98"/>
    <w:rsid w:val="00540B9E"/>
    <w:rsid w:val="00542FC3"/>
    <w:rsid w:val="00546EE0"/>
    <w:rsid w:val="0054789B"/>
    <w:rsid w:val="005509A6"/>
    <w:rsid w:val="00567DD7"/>
    <w:rsid w:val="00575D84"/>
    <w:rsid w:val="005767F3"/>
    <w:rsid w:val="00596745"/>
    <w:rsid w:val="005A09CC"/>
    <w:rsid w:val="005A0ADC"/>
    <w:rsid w:val="005A1070"/>
    <w:rsid w:val="005A564A"/>
    <w:rsid w:val="005B5C51"/>
    <w:rsid w:val="005B5E1A"/>
    <w:rsid w:val="005B61DF"/>
    <w:rsid w:val="005C764C"/>
    <w:rsid w:val="005D53C8"/>
    <w:rsid w:val="005D59F4"/>
    <w:rsid w:val="005D7D4F"/>
    <w:rsid w:val="005E283B"/>
    <w:rsid w:val="005E4CD1"/>
    <w:rsid w:val="005E78CB"/>
    <w:rsid w:val="005F52CE"/>
    <w:rsid w:val="00604313"/>
    <w:rsid w:val="00632261"/>
    <w:rsid w:val="006406B0"/>
    <w:rsid w:val="006412BF"/>
    <w:rsid w:val="00641E3B"/>
    <w:rsid w:val="006427BC"/>
    <w:rsid w:val="00645D9E"/>
    <w:rsid w:val="00653BF0"/>
    <w:rsid w:val="00653E7E"/>
    <w:rsid w:val="00655440"/>
    <w:rsid w:val="00670F5B"/>
    <w:rsid w:val="00673A1D"/>
    <w:rsid w:val="00674275"/>
    <w:rsid w:val="00674CF8"/>
    <w:rsid w:val="006750A2"/>
    <w:rsid w:val="00675109"/>
    <w:rsid w:val="00676933"/>
    <w:rsid w:val="00686A02"/>
    <w:rsid w:val="0069313C"/>
    <w:rsid w:val="0069641F"/>
    <w:rsid w:val="006A403D"/>
    <w:rsid w:val="006B6657"/>
    <w:rsid w:val="006B7933"/>
    <w:rsid w:val="006C38FB"/>
    <w:rsid w:val="006D135A"/>
    <w:rsid w:val="006D5CAF"/>
    <w:rsid w:val="006D7234"/>
    <w:rsid w:val="006E064B"/>
    <w:rsid w:val="006F1798"/>
    <w:rsid w:val="006F74E1"/>
    <w:rsid w:val="0070206C"/>
    <w:rsid w:val="0070433A"/>
    <w:rsid w:val="007046FD"/>
    <w:rsid w:val="0071083D"/>
    <w:rsid w:val="00711F51"/>
    <w:rsid w:val="00730E90"/>
    <w:rsid w:val="00732AFA"/>
    <w:rsid w:val="00752C24"/>
    <w:rsid w:val="0075591E"/>
    <w:rsid w:val="00771FAE"/>
    <w:rsid w:val="00777A26"/>
    <w:rsid w:val="0079786B"/>
    <w:rsid w:val="007A6A48"/>
    <w:rsid w:val="007A7CC1"/>
    <w:rsid w:val="007C1DEB"/>
    <w:rsid w:val="007C6E15"/>
    <w:rsid w:val="007E32E9"/>
    <w:rsid w:val="007E60FA"/>
    <w:rsid w:val="007E6D5F"/>
    <w:rsid w:val="007F7D22"/>
    <w:rsid w:val="0080108B"/>
    <w:rsid w:val="008010CE"/>
    <w:rsid w:val="00806A68"/>
    <w:rsid w:val="0082022D"/>
    <w:rsid w:val="008208D5"/>
    <w:rsid w:val="0082704A"/>
    <w:rsid w:val="00844403"/>
    <w:rsid w:val="008524F3"/>
    <w:rsid w:val="00853FA6"/>
    <w:rsid w:val="00857DFF"/>
    <w:rsid w:val="00866093"/>
    <w:rsid w:val="00867233"/>
    <w:rsid w:val="00871AF0"/>
    <w:rsid w:val="0088324D"/>
    <w:rsid w:val="00884CE7"/>
    <w:rsid w:val="00891B85"/>
    <w:rsid w:val="00896C66"/>
    <w:rsid w:val="008A59F7"/>
    <w:rsid w:val="008A5C7B"/>
    <w:rsid w:val="008A5FC7"/>
    <w:rsid w:val="008B64B6"/>
    <w:rsid w:val="008B6879"/>
    <w:rsid w:val="008D121D"/>
    <w:rsid w:val="008D19EC"/>
    <w:rsid w:val="008E3A6C"/>
    <w:rsid w:val="008E5163"/>
    <w:rsid w:val="008F077A"/>
    <w:rsid w:val="008F323B"/>
    <w:rsid w:val="008F4CDD"/>
    <w:rsid w:val="00900D8A"/>
    <w:rsid w:val="00920BD2"/>
    <w:rsid w:val="00921FB1"/>
    <w:rsid w:val="00922428"/>
    <w:rsid w:val="00922F7E"/>
    <w:rsid w:val="009313C3"/>
    <w:rsid w:val="0093582B"/>
    <w:rsid w:val="00940381"/>
    <w:rsid w:val="00947AF0"/>
    <w:rsid w:val="0097378B"/>
    <w:rsid w:val="00973C6C"/>
    <w:rsid w:val="00974E79"/>
    <w:rsid w:val="00986F2A"/>
    <w:rsid w:val="00987DE8"/>
    <w:rsid w:val="00994C16"/>
    <w:rsid w:val="009952E0"/>
    <w:rsid w:val="00995765"/>
    <w:rsid w:val="0099641D"/>
    <w:rsid w:val="009A1BCC"/>
    <w:rsid w:val="009A386A"/>
    <w:rsid w:val="009A54A2"/>
    <w:rsid w:val="009A5A72"/>
    <w:rsid w:val="009A5B5C"/>
    <w:rsid w:val="009B0668"/>
    <w:rsid w:val="009B6879"/>
    <w:rsid w:val="009C44F4"/>
    <w:rsid w:val="009C54A9"/>
    <w:rsid w:val="009D15E3"/>
    <w:rsid w:val="009D355E"/>
    <w:rsid w:val="009F0108"/>
    <w:rsid w:val="009F361E"/>
    <w:rsid w:val="00A0515E"/>
    <w:rsid w:val="00A11303"/>
    <w:rsid w:val="00A12925"/>
    <w:rsid w:val="00A321FE"/>
    <w:rsid w:val="00A36632"/>
    <w:rsid w:val="00A455DD"/>
    <w:rsid w:val="00A45BE8"/>
    <w:rsid w:val="00A50781"/>
    <w:rsid w:val="00A516A8"/>
    <w:rsid w:val="00A544F9"/>
    <w:rsid w:val="00A642F1"/>
    <w:rsid w:val="00A650B8"/>
    <w:rsid w:val="00A72AA5"/>
    <w:rsid w:val="00A72ED4"/>
    <w:rsid w:val="00A83C6B"/>
    <w:rsid w:val="00A91191"/>
    <w:rsid w:val="00A92DD1"/>
    <w:rsid w:val="00A95957"/>
    <w:rsid w:val="00AB0BF8"/>
    <w:rsid w:val="00AB1001"/>
    <w:rsid w:val="00AB2708"/>
    <w:rsid w:val="00AB7B1C"/>
    <w:rsid w:val="00AC50DD"/>
    <w:rsid w:val="00AD3BFA"/>
    <w:rsid w:val="00AE1CA8"/>
    <w:rsid w:val="00AE4DA4"/>
    <w:rsid w:val="00AE7B54"/>
    <w:rsid w:val="00AF3C6E"/>
    <w:rsid w:val="00AF4E95"/>
    <w:rsid w:val="00AF5B7C"/>
    <w:rsid w:val="00B14511"/>
    <w:rsid w:val="00B2219B"/>
    <w:rsid w:val="00B25686"/>
    <w:rsid w:val="00B25C43"/>
    <w:rsid w:val="00B27ECF"/>
    <w:rsid w:val="00B37C17"/>
    <w:rsid w:val="00B37E36"/>
    <w:rsid w:val="00B4220E"/>
    <w:rsid w:val="00B4366A"/>
    <w:rsid w:val="00B449AE"/>
    <w:rsid w:val="00B53D81"/>
    <w:rsid w:val="00B9134B"/>
    <w:rsid w:val="00B92967"/>
    <w:rsid w:val="00B9435D"/>
    <w:rsid w:val="00B967DA"/>
    <w:rsid w:val="00B979FF"/>
    <w:rsid w:val="00BA191C"/>
    <w:rsid w:val="00BA4D87"/>
    <w:rsid w:val="00BA5089"/>
    <w:rsid w:val="00BB5665"/>
    <w:rsid w:val="00BD156F"/>
    <w:rsid w:val="00BD4849"/>
    <w:rsid w:val="00C05EA6"/>
    <w:rsid w:val="00C1118E"/>
    <w:rsid w:val="00C13C5C"/>
    <w:rsid w:val="00C21987"/>
    <w:rsid w:val="00C23F16"/>
    <w:rsid w:val="00C31A6F"/>
    <w:rsid w:val="00C32600"/>
    <w:rsid w:val="00C33BB1"/>
    <w:rsid w:val="00C47122"/>
    <w:rsid w:val="00C51429"/>
    <w:rsid w:val="00C55477"/>
    <w:rsid w:val="00C57C67"/>
    <w:rsid w:val="00C64BB3"/>
    <w:rsid w:val="00C7245F"/>
    <w:rsid w:val="00C74CF4"/>
    <w:rsid w:val="00C86EB7"/>
    <w:rsid w:val="00CA5012"/>
    <w:rsid w:val="00CA62B2"/>
    <w:rsid w:val="00CB0F48"/>
    <w:rsid w:val="00CB74E8"/>
    <w:rsid w:val="00CB78E4"/>
    <w:rsid w:val="00CC0C86"/>
    <w:rsid w:val="00CC54F9"/>
    <w:rsid w:val="00CD6F71"/>
    <w:rsid w:val="00CE67BD"/>
    <w:rsid w:val="00CE7460"/>
    <w:rsid w:val="00CF041C"/>
    <w:rsid w:val="00CF60C5"/>
    <w:rsid w:val="00D04053"/>
    <w:rsid w:val="00D137C8"/>
    <w:rsid w:val="00D35B65"/>
    <w:rsid w:val="00D36679"/>
    <w:rsid w:val="00D3699B"/>
    <w:rsid w:val="00D37C29"/>
    <w:rsid w:val="00D42217"/>
    <w:rsid w:val="00D42496"/>
    <w:rsid w:val="00D53E19"/>
    <w:rsid w:val="00D64B6B"/>
    <w:rsid w:val="00D66233"/>
    <w:rsid w:val="00D70245"/>
    <w:rsid w:val="00D711D3"/>
    <w:rsid w:val="00D74674"/>
    <w:rsid w:val="00D74706"/>
    <w:rsid w:val="00D8295D"/>
    <w:rsid w:val="00D92B92"/>
    <w:rsid w:val="00D95809"/>
    <w:rsid w:val="00D95C2F"/>
    <w:rsid w:val="00DB150B"/>
    <w:rsid w:val="00DD029D"/>
    <w:rsid w:val="00DD18BA"/>
    <w:rsid w:val="00DD730E"/>
    <w:rsid w:val="00DF4A96"/>
    <w:rsid w:val="00E00073"/>
    <w:rsid w:val="00E01EC1"/>
    <w:rsid w:val="00E04821"/>
    <w:rsid w:val="00E07FA2"/>
    <w:rsid w:val="00E157AD"/>
    <w:rsid w:val="00E1597A"/>
    <w:rsid w:val="00E16A8F"/>
    <w:rsid w:val="00E177BF"/>
    <w:rsid w:val="00E33DE2"/>
    <w:rsid w:val="00E35AD1"/>
    <w:rsid w:val="00E3651B"/>
    <w:rsid w:val="00E43B2D"/>
    <w:rsid w:val="00E45181"/>
    <w:rsid w:val="00E459BF"/>
    <w:rsid w:val="00E52699"/>
    <w:rsid w:val="00E72286"/>
    <w:rsid w:val="00E73226"/>
    <w:rsid w:val="00E7323B"/>
    <w:rsid w:val="00E764EF"/>
    <w:rsid w:val="00EA64DD"/>
    <w:rsid w:val="00EA71B6"/>
    <w:rsid w:val="00EC1CDB"/>
    <w:rsid w:val="00EC248A"/>
    <w:rsid w:val="00EC2932"/>
    <w:rsid w:val="00EE489F"/>
    <w:rsid w:val="00EF2AAF"/>
    <w:rsid w:val="00EF4FA8"/>
    <w:rsid w:val="00F00CDF"/>
    <w:rsid w:val="00F07CBA"/>
    <w:rsid w:val="00F17FD8"/>
    <w:rsid w:val="00F23BE0"/>
    <w:rsid w:val="00F23EAF"/>
    <w:rsid w:val="00F27AF5"/>
    <w:rsid w:val="00F34FD9"/>
    <w:rsid w:val="00F40E38"/>
    <w:rsid w:val="00F46E79"/>
    <w:rsid w:val="00F66C7F"/>
    <w:rsid w:val="00F74644"/>
    <w:rsid w:val="00F81649"/>
    <w:rsid w:val="00F8577F"/>
    <w:rsid w:val="00F860A7"/>
    <w:rsid w:val="00F91E90"/>
    <w:rsid w:val="00F93B88"/>
    <w:rsid w:val="00FA6673"/>
    <w:rsid w:val="00FC538B"/>
    <w:rsid w:val="00FD07A3"/>
    <w:rsid w:val="00FD3D92"/>
    <w:rsid w:val="00FE1073"/>
    <w:rsid w:val="00FE1AE9"/>
    <w:rsid w:val="00FE59E9"/>
    <w:rsid w:val="00FE5B07"/>
    <w:rsid w:val="00FE71A1"/>
    <w:rsid w:val="00FF1D34"/>
    <w:rsid w:val="00FF4B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9D29E"/>
  <w15:chartTrackingRefBased/>
  <w15:docId w15:val="{FAE0FCF7-671D-478E-B607-A1E7C1C2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A5E"/>
    <w:pPr>
      <w:spacing w:after="0" w:line="240" w:lineRule="auto"/>
      <w:ind w:left="720"/>
    </w:pPr>
    <w:rPr>
      <w:rFonts w:ascii="Calibri" w:hAnsi="Calibri" w:cs="Times New Roman"/>
      <w:lang w:val="en-US"/>
    </w:rPr>
  </w:style>
  <w:style w:type="paragraph" w:styleId="NoSpacing">
    <w:name w:val="No Spacing"/>
    <w:uiPriority w:val="1"/>
    <w:qFormat/>
    <w:rsid w:val="00093A5E"/>
    <w:pPr>
      <w:spacing w:after="0" w:line="240" w:lineRule="auto"/>
    </w:pPr>
    <w:rPr>
      <w:rFonts w:ascii="Times New Roman" w:hAnsi="Times New Roman" w:cs="Times New Roman"/>
      <w:sz w:val="24"/>
      <w:szCs w:val="24"/>
      <w:lang w:val="en-US"/>
    </w:rPr>
  </w:style>
  <w:style w:type="paragraph" w:customStyle="1" w:styleId="Default">
    <w:name w:val="Default"/>
    <w:rsid w:val="004A1B9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F27AF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40089A"/>
    <w:rPr>
      <w:color w:val="0563C1" w:themeColor="hyperlink"/>
      <w:u w:val="single"/>
    </w:rPr>
  </w:style>
  <w:style w:type="character" w:customStyle="1" w:styleId="UnresolvedMention">
    <w:name w:val="Unresolved Mention"/>
    <w:basedOn w:val="DefaultParagraphFont"/>
    <w:uiPriority w:val="99"/>
    <w:semiHidden/>
    <w:unhideWhenUsed/>
    <w:rsid w:val="0040089A"/>
    <w:rPr>
      <w:color w:val="605E5C"/>
      <w:shd w:val="clear" w:color="auto" w:fill="E1DFDD"/>
    </w:rPr>
  </w:style>
  <w:style w:type="paragraph" w:styleId="BalloonText">
    <w:name w:val="Balloon Text"/>
    <w:basedOn w:val="Normal"/>
    <w:link w:val="BalloonTextChar"/>
    <w:uiPriority w:val="99"/>
    <w:semiHidden/>
    <w:unhideWhenUsed/>
    <w:rsid w:val="009A3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86A"/>
    <w:rPr>
      <w:rFonts w:ascii="Segoe UI" w:hAnsi="Segoe UI" w:cs="Segoe UI"/>
      <w:sz w:val="18"/>
      <w:szCs w:val="18"/>
    </w:rPr>
  </w:style>
  <w:style w:type="character" w:styleId="CommentReference">
    <w:name w:val="annotation reference"/>
    <w:basedOn w:val="DefaultParagraphFont"/>
    <w:uiPriority w:val="99"/>
    <w:semiHidden/>
    <w:unhideWhenUsed/>
    <w:rsid w:val="009F0108"/>
    <w:rPr>
      <w:sz w:val="16"/>
      <w:szCs w:val="16"/>
    </w:rPr>
  </w:style>
  <w:style w:type="paragraph" w:styleId="CommentText">
    <w:name w:val="annotation text"/>
    <w:basedOn w:val="Normal"/>
    <w:link w:val="CommentTextChar"/>
    <w:uiPriority w:val="99"/>
    <w:unhideWhenUsed/>
    <w:rsid w:val="009F0108"/>
    <w:pPr>
      <w:spacing w:line="240" w:lineRule="auto"/>
    </w:pPr>
    <w:rPr>
      <w:sz w:val="20"/>
      <w:szCs w:val="20"/>
    </w:rPr>
  </w:style>
  <w:style w:type="character" w:customStyle="1" w:styleId="CommentTextChar">
    <w:name w:val="Comment Text Char"/>
    <w:basedOn w:val="DefaultParagraphFont"/>
    <w:link w:val="CommentText"/>
    <w:uiPriority w:val="99"/>
    <w:rsid w:val="009F0108"/>
    <w:rPr>
      <w:sz w:val="20"/>
      <w:szCs w:val="20"/>
    </w:rPr>
  </w:style>
  <w:style w:type="paragraph" w:styleId="CommentSubject">
    <w:name w:val="annotation subject"/>
    <w:basedOn w:val="CommentText"/>
    <w:next w:val="CommentText"/>
    <w:link w:val="CommentSubjectChar"/>
    <w:uiPriority w:val="99"/>
    <w:semiHidden/>
    <w:unhideWhenUsed/>
    <w:rsid w:val="009F0108"/>
    <w:rPr>
      <w:b/>
      <w:bCs/>
    </w:rPr>
  </w:style>
  <w:style w:type="character" w:customStyle="1" w:styleId="CommentSubjectChar">
    <w:name w:val="Comment Subject Char"/>
    <w:basedOn w:val="CommentTextChar"/>
    <w:link w:val="CommentSubject"/>
    <w:uiPriority w:val="99"/>
    <w:semiHidden/>
    <w:rsid w:val="009F0108"/>
    <w:rPr>
      <w:b/>
      <w:bCs/>
      <w:sz w:val="20"/>
      <w:szCs w:val="20"/>
    </w:rPr>
  </w:style>
  <w:style w:type="paragraph" w:customStyle="1" w:styleId="Para">
    <w:name w:val="Para #"/>
    <w:link w:val="ParaChar"/>
    <w:uiPriority w:val="4"/>
    <w:qFormat/>
    <w:rsid w:val="00CE67BD"/>
    <w:pPr>
      <w:numPr>
        <w:numId w:val="9"/>
      </w:numPr>
      <w:spacing w:before="120" w:after="120" w:line="260" w:lineRule="atLeast"/>
      <w:jc w:val="both"/>
    </w:pPr>
    <w:rPr>
      <w:sz w:val="20"/>
      <w:lang w:val="en-GB"/>
    </w:rPr>
  </w:style>
  <w:style w:type="paragraph" w:styleId="FootnoteText">
    <w:name w:val="footnote text"/>
    <w:link w:val="FootnoteTextChar"/>
    <w:uiPriority w:val="99"/>
    <w:unhideWhenUsed/>
    <w:rsid w:val="00CE67BD"/>
    <w:pPr>
      <w:spacing w:after="120" w:line="240" w:lineRule="exact"/>
      <w:jc w:val="both"/>
    </w:pPr>
    <w:rPr>
      <w:sz w:val="18"/>
      <w:szCs w:val="20"/>
      <w:lang w:val="en-GB"/>
    </w:rPr>
  </w:style>
  <w:style w:type="character" w:customStyle="1" w:styleId="FootnoteTextChar">
    <w:name w:val="Footnote Text Char"/>
    <w:basedOn w:val="DefaultParagraphFont"/>
    <w:link w:val="FootnoteText"/>
    <w:uiPriority w:val="99"/>
    <w:rsid w:val="00CE67BD"/>
    <w:rPr>
      <w:sz w:val="18"/>
      <w:szCs w:val="20"/>
      <w:lang w:val="en-GB"/>
    </w:rPr>
  </w:style>
  <w:style w:type="character" w:styleId="FootnoteReference">
    <w:name w:val="footnote reference"/>
    <w:basedOn w:val="DefaultParagraphFont"/>
    <w:uiPriority w:val="99"/>
    <w:semiHidden/>
    <w:unhideWhenUsed/>
    <w:rsid w:val="00CE67BD"/>
    <w:rPr>
      <w:rFonts w:asciiTheme="minorHAnsi" w:hAnsiTheme="minorHAnsi"/>
      <w:sz w:val="22"/>
      <w:vertAlign w:val="superscript"/>
    </w:rPr>
  </w:style>
  <w:style w:type="character" w:customStyle="1" w:styleId="ParaChar">
    <w:name w:val="Para # Char"/>
    <w:basedOn w:val="DefaultParagraphFont"/>
    <w:link w:val="Para"/>
    <w:uiPriority w:val="4"/>
    <w:rsid w:val="00CE67BD"/>
    <w:rPr>
      <w:sz w:val="20"/>
      <w:lang w:val="en-GB"/>
    </w:rPr>
  </w:style>
  <w:style w:type="paragraph" w:styleId="Revision">
    <w:name w:val="Revision"/>
    <w:hidden/>
    <w:uiPriority w:val="99"/>
    <w:semiHidden/>
    <w:rsid w:val="001E6341"/>
    <w:pPr>
      <w:spacing w:after="0" w:line="240" w:lineRule="auto"/>
    </w:pPr>
  </w:style>
  <w:style w:type="paragraph" w:customStyle="1" w:styleId="Naslov1">
    <w:name w:val="Naslov1"/>
    <w:basedOn w:val="Normal"/>
    <w:rsid w:val="007E32E9"/>
    <w:pPr>
      <w:spacing w:before="240" w:after="120" w:line="240" w:lineRule="auto"/>
      <w:jc w:val="both"/>
    </w:pPr>
    <w:rPr>
      <w:rFonts w:ascii="Times New Roman" w:eastAsia="Times New Roman" w:hAnsi="Times New Roman" w:cs="Times New Roman"/>
      <w:sz w:val="24"/>
      <w:szCs w:val="20"/>
      <w:lang w:eastAsia="hr-HR"/>
    </w:rPr>
  </w:style>
  <w:style w:type="character" w:customStyle="1" w:styleId="rynqvb">
    <w:name w:val="rynqvb"/>
    <w:basedOn w:val="DefaultParagraphFont"/>
    <w:rsid w:val="00C51429"/>
  </w:style>
  <w:style w:type="character" w:customStyle="1" w:styleId="hwtze">
    <w:name w:val="hwtze"/>
    <w:basedOn w:val="DefaultParagraphFont"/>
    <w:rsid w:val="00A12925"/>
  </w:style>
  <w:style w:type="paragraph" w:customStyle="1" w:styleId="xmsonormal">
    <w:name w:val="x_msonormal"/>
    <w:basedOn w:val="Normal"/>
    <w:rsid w:val="00853FA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ubtleEmphasis">
    <w:name w:val="Subtle Emphasis"/>
    <w:basedOn w:val="DefaultParagraphFont"/>
    <w:uiPriority w:val="19"/>
    <w:qFormat/>
    <w:rsid w:val="0016422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06743">
      <w:bodyDiv w:val="1"/>
      <w:marLeft w:val="0"/>
      <w:marRight w:val="0"/>
      <w:marTop w:val="0"/>
      <w:marBottom w:val="0"/>
      <w:divBdr>
        <w:top w:val="none" w:sz="0" w:space="0" w:color="auto"/>
        <w:left w:val="none" w:sz="0" w:space="0" w:color="auto"/>
        <w:bottom w:val="none" w:sz="0" w:space="0" w:color="auto"/>
        <w:right w:val="none" w:sz="0" w:space="0" w:color="auto"/>
      </w:divBdr>
    </w:div>
    <w:div w:id="387847616">
      <w:bodyDiv w:val="1"/>
      <w:marLeft w:val="0"/>
      <w:marRight w:val="0"/>
      <w:marTop w:val="0"/>
      <w:marBottom w:val="0"/>
      <w:divBdr>
        <w:top w:val="none" w:sz="0" w:space="0" w:color="auto"/>
        <w:left w:val="none" w:sz="0" w:space="0" w:color="auto"/>
        <w:bottom w:val="none" w:sz="0" w:space="0" w:color="auto"/>
        <w:right w:val="none" w:sz="0" w:space="0" w:color="auto"/>
      </w:divBdr>
    </w:div>
    <w:div w:id="407193244">
      <w:bodyDiv w:val="1"/>
      <w:marLeft w:val="0"/>
      <w:marRight w:val="0"/>
      <w:marTop w:val="0"/>
      <w:marBottom w:val="0"/>
      <w:divBdr>
        <w:top w:val="none" w:sz="0" w:space="0" w:color="auto"/>
        <w:left w:val="none" w:sz="0" w:space="0" w:color="auto"/>
        <w:bottom w:val="none" w:sz="0" w:space="0" w:color="auto"/>
        <w:right w:val="none" w:sz="0" w:space="0" w:color="auto"/>
      </w:divBdr>
    </w:div>
    <w:div w:id="608970872">
      <w:bodyDiv w:val="1"/>
      <w:marLeft w:val="0"/>
      <w:marRight w:val="0"/>
      <w:marTop w:val="0"/>
      <w:marBottom w:val="0"/>
      <w:divBdr>
        <w:top w:val="none" w:sz="0" w:space="0" w:color="auto"/>
        <w:left w:val="none" w:sz="0" w:space="0" w:color="auto"/>
        <w:bottom w:val="none" w:sz="0" w:space="0" w:color="auto"/>
        <w:right w:val="none" w:sz="0" w:space="0" w:color="auto"/>
      </w:divBdr>
    </w:div>
    <w:div w:id="820847676">
      <w:bodyDiv w:val="1"/>
      <w:marLeft w:val="0"/>
      <w:marRight w:val="0"/>
      <w:marTop w:val="0"/>
      <w:marBottom w:val="0"/>
      <w:divBdr>
        <w:top w:val="none" w:sz="0" w:space="0" w:color="auto"/>
        <w:left w:val="none" w:sz="0" w:space="0" w:color="auto"/>
        <w:bottom w:val="none" w:sz="0" w:space="0" w:color="auto"/>
        <w:right w:val="none" w:sz="0" w:space="0" w:color="auto"/>
      </w:divBdr>
    </w:div>
    <w:div w:id="1074350933">
      <w:bodyDiv w:val="1"/>
      <w:marLeft w:val="0"/>
      <w:marRight w:val="0"/>
      <w:marTop w:val="0"/>
      <w:marBottom w:val="0"/>
      <w:divBdr>
        <w:top w:val="none" w:sz="0" w:space="0" w:color="auto"/>
        <w:left w:val="none" w:sz="0" w:space="0" w:color="auto"/>
        <w:bottom w:val="none" w:sz="0" w:space="0" w:color="auto"/>
        <w:right w:val="none" w:sz="0" w:space="0" w:color="auto"/>
      </w:divBdr>
    </w:div>
    <w:div w:id="1334918337">
      <w:bodyDiv w:val="1"/>
      <w:marLeft w:val="0"/>
      <w:marRight w:val="0"/>
      <w:marTop w:val="0"/>
      <w:marBottom w:val="0"/>
      <w:divBdr>
        <w:top w:val="none" w:sz="0" w:space="0" w:color="auto"/>
        <w:left w:val="none" w:sz="0" w:space="0" w:color="auto"/>
        <w:bottom w:val="none" w:sz="0" w:space="0" w:color="auto"/>
        <w:right w:val="none" w:sz="0" w:space="0" w:color="auto"/>
      </w:divBdr>
      <w:divsChild>
        <w:div w:id="1354843990">
          <w:marLeft w:val="274"/>
          <w:marRight w:val="0"/>
          <w:marTop w:val="0"/>
          <w:marBottom w:val="0"/>
          <w:divBdr>
            <w:top w:val="none" w:sz="0" w:space="0" w:color="auto"/>
            <w:left w:val="none" w:sz="0" w:space="0" w:color="auto"/>
            <w:bottom w:val="none" w:sz="0" w:space="0" w:color="auto"/>
            <w:right w:val="none" w:sz="0" w:space="0" w:color="auto"/>
          </w:divBdr>
        </w:div>
      </w:divsChild>
    </w:div>
    <w:div w:id="1356924621">
      <w:bodyDiv w:val="1"/>
      <w:marLeft w:val="0"/>
      <w:marRight w:val="0"/>
      <w:marTop w:val="0"/>
      <w:marBottom w:val="0"/>
      <w:divBdr>
        <w:top w:val="none" w:sz="0" w:space="0" w:color="auto"/>
        <w:left w:val="none" w:sz="0" w:space="0" w:color="auto"/>
        <w:bottom w:val="none" w:sz="0" w:space="0" w:color="auto"/>
        <w:right w:val="none" w:sz="0" w:space="0" w:color="auto"/>
      </w:divBdr>
    </w:div>
    <w:div w:id="1675448833">
      <w:bodyDiv w:val="1"/>
      <w:marLeft w:val="0"/>
      <w:marRight w:val="0"/>
      <w:marTop w:val="0"/>
      <w:marBottom w:val="0"/>
      <w:divBdr>
        <w:top w:val="none" w:sz="0" w:space="0" w:color="auto"/>
        <w:left w:val="none" w:sz="0" w:space="0" w:color="auto"/>
        <w:bottom w:val="none" w:sz="0" w:space="0" w:color="auto"/>
        <w:right w:val="none" w:sz="0" w:space="0" w:color="auto"/>
      </w:divBdr>
      <w:divsChild>
        <w:div w:id="1697845273">
          <w:marLeft w:val="0"/>
          <w:marRight w:val="0"/>
          <w:marTop w:val="0"/>
          <w:marBottom w:val="0"/>
          <w:divBdr>
            <w:top w:val="none" w:sz="0" w:space="0" w:color="auto"/>
            <w:left w:val="none" w:sz="0" w:space="0" w:color="auto"/>
            <w:bottom w:val="none" w:sz="0" w:space="0" w:color="auto"/>
            <w:right w:val="none" w:sz="0" w:space="0" w:color="auto"/>
          </w:divBdr>
        </w:div>
      </w:divsChild>
    </w:div>
    <w:div w:id="1712488301">
      <w:bodyDiv w:val="1"/>
      <w:marLeft w:val="0"/>
      <w:marRight w:val="0"/>
      <w:marTop w:val="0"/>
      <w:marBottom w:val="0"/>
      <w:divBdr>
        <w:top w:val="none" w:sz="0" w:space="0" w:color="auto"/>
        <w:left w:val="none" w:sz="0" w:space="0" w:color="auto"/>
        <w:bottom w:val="none" w:sz="0" w:space="0" w:color="auto"/>
        <w:right w:val="none" w:sz="0" w:space="0" w:color="auto"/>
      </w:divBdr>
    </w:div>
    <w:div w:id="1772049378">
      <w:bodyDiv w:val="1"/>
      <w:marLeft w:val="0"/>
      <w:marRight w:val="0"/>
      <w:marTop w:val="0"/>
      <w:marBottom w:val="0"/>
      <w:divBdr>
        <w:top w:val="none" w:sz="0" w:space="0" w:color="auto"/>
        <w:left w:val="none" w:sz="0" w:space="0" w:color="auto"/>
        <w:bottom w:val="none" w:sz="0" w:space="0" w:color="auto"/>
        <w:right w:val="none" w:sz="0" w:space="0" w:color="auto"/>
      </w:divBdr>
    </w:div>
    <w:div w:id="1793285360">
      <w:bodyDiv w:val="1"/>
      <w:marLeft w:val="0"/>
      <w:marRight w:val="0"/>
      <w:marTop w:val="0"/>
      <w:marBottom w:val="0"/>
      <w:divBdr>
        <w:top w:val="none" w:sz="0" w:space="0" w:color="auto"/>
        <w:left w:val="none" w:sz="0" w:space="0" w:color="auto"/>
        <w:bottom w:val="none" w:sz="0" w:space="0" w:color="auto"/>
        <w:right w:val="none" w:sz="0" w:space="0" w:color="auto"/>
      </w:divBdr>
    </w:div>
    <w:div w:id="18836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AZJMDCZ6QSYZ-15-6401</_dlc_DocId>
    <_dlc_DocIdUrl xmlns="a494813a-d0d8-4dad-94cb-0d196f36ba15">
      <Url>https://ekoordinacije.vlada.hr/sjednicevanjska/_layouts/15/DocIdRedir.aspx?ID=AZJMDCZ6QSYZ-15-6401</Url>
      <Description>AZJMDCZ6QSYZ-15-6401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09793E7A355BF41A0540A9892FF8E21" ma:contentTypeVersion="1" ma:contentTypeDescription="Stvaranje novog dokumenta." ma:contentTypeScope="" ma:versionID="e2cc1b41ebc90d31be0c2c9babcafdb1">
  <xsd:schema xmlns:xsd="http://www.w3.org/2001/XMLSchema" xmlns:xs="http://www.w3.org/2001/XMLSchema" xmlns:p="http://schemas.microsoft.com/office/2006/metadata/properties" xmlns:ns2="a494813a-d0d8-4dad-94cb-0d196f36ba15" targetNamespace="http://schemas.microsoft.com/office/2006/metadata/properties" ma:root="true" ma:fieldsID="d10dd4255f8ae81ba40b6660073b3b3c"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E5459-242B-4A4D-82B6-824AE29C1384}">
  <ds:schemaRefs>
    <ds:schemaRef ds:uri="http://schemas.microsoft.com/office/2006/metadata/properties"/>
    <ds:schemaRef ds:uri="http://schemas.microsoft.com/office/infopath/2007/PartnerControls"/>
    <ds:schemaRef ds:uri="a494813a-d0d8-4dad-94cb-0d196f36ba15"/>
  </ds:schemaRefs>
</ds:datastoreItem>
</file>

<file path=customXml/itemProps2.xml><?xml version="1.0" encoding="utf-8"?>
<ds:datastoreItem xmlns:ds="http://schemas.openxmlformats.org/officeDocument/2006/customXml" ds:itemID="{433CA0DF-A327-48AE-8F1F-EFF315B4BE47}">
  <ds:schemaRefs>
    <ds:schemaRef ds:uri="http://schemas.microsoft.com/sharepoint/v3/contenttype/forms"/>
  </ds:schemaRefs>
</ds:datastoreItem>
</file>

<file path=customXml/itemProps3.xml><?xml version="1.0" encoding="utf-8"?>
<ds:datastoreItem xmlns:ds="http://schemas.openxmlformats.org/officeDocument/2006/customXml" ds:itemID="{86141238-9991-419B-BDA2-8B6CD7FF6EF4}">
  <ds:schemaRefs>
    <ds:schemaRef ds:uri="http://schemas.microsoft.com/sharepoint/events"/>
  </ds:schemaRefs>
</ds:datastoreItem>
</file>

<file path=customXml/itemProps4.xml><?xml version="1.0" encoding="utf-8"?>
<ds:datastoreItem xmlns:ds="http://schemas.openxmlformats.org/officeDocument/2006/customXml" ds:itemID="{9449AD65-EF13-482C-987C-DC0414504112}"/>
</file>

<file path=customXml/itemProps5.xml><?xml version="1.0" encoding="utf-8"?>
<ds:datastoreItem xmlns:ds="http://schemas.openxmlformats.org/officeDocument/2006/customXml" ds:itemID="{7CF27597-B49E-4C20-B292-66B415DF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2090</Words>
  <Characters>11914</Characters>
  <Application>Microsoft Office Word</Application>
  <DocSecurity>0</DocSecurity>
  <Lines>99</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Vrdoljak-Domljanović</dc:creator>
  <cp:keywords/>
  <dc:description/>
  <cp:lastModifiedBy>Sanja Duspara</cp:lastModifiedBy>
  <cp:revision>2</cp:revision>
  <cp:lastPrinted>2026-03-18T10:35:00Z</cp:lastPrinted>
  <dcterms:created xsi:type="dcterms:W3CDTF">2026-05-06T15:33:00Z</dcterms:created>
  <dcterms:modified xsi:type="dcterms:W3CDTF">2026-05-06T15:33:00Z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0x010100909793E7A355BF41A0540A9892FF8E21</vt:lpwstr>
  </property>
  <property fmtid="{D5CDD505-2E9C-101B-9397-08002B2CF9AE}" pid="3" name="_dlc_DocIdItemGuid">
    <vt:lpwstr>5a0df9db-5ef7-41ff-ada1-0d16077983b9</vt:lpwstr>
  </property>
</Properties>
</file>